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66B" w:rsidRPr="003A0317" w:rsidRDefault="006D2DB5" w:rsidP="00970617">
      <w:pPr>
        <w:ind w:left="567" w:right="709"/>
        <w:jc w:val="center"/>
        <w:outlineLvl w:val="0"/>
        <w:rPr>
          <w:sz w:val="28"/>
          <w:szCs w:val="28"/>
        </w:rPr>
      </w:pPr>
      <w:bookmarkStart w:id="0" w:name="_GoBack"/>
      <w:bookmarkEnd w:id="0"/>
      <w:r w:rsidRPr="003A0317">
        <w:rPr>
          <w:sz w:val="28"/>
          <w:szCs w:val="28"/>
        </w:rPr>
        <w:t>Пояснительная записка</w:t>
      </w:r>
      <w:r w:rsidR="00970617">
        <w:rPr>
          <w:sz w:val="28"/>
          <w:szCs w:val="28"/>
        </w:rPr>
        <w:t xml:space="preserve"> </w:t>
      </w:r>
      <w:r w:rsidRPr="003A0317">
        <w:rPr>
          <w:sz w:val="28"/>
          <w:szCs w:val="28"/>
        </w:rPr>
        <w:t>к разделу «Малое и среднее предпринимательство»</w:t>
      </w:r>
      <w:r w:rsidR="00970617">
        <w:rPr>
          <w:sz w:val="28"/>
          <w:szCs w:val="28"/>
        </w:rPr>
        <w:t xml:space="preserve"> </w:t>
      </w:r>
      <w:r w:rsidRPr="003A0317">
        <w:rPr>
          <w:sz w:val="28"/>
          <w:szCs w:val="28"/>
        </w:rPr>
        <w:t>прогноза социально-экономич</w:t>
      </w:r>
      <w:r w:rsidR="00441EF3">
        <w:rPr>
          <w:sz w:val="28"/>
          <w:szCs w:val="28"/>
        </w:rPr>
        <w:t>еского развития города Батайска</w:t>
      </w:r>
      <w:r w:rsidR="00970617">
        <w:rPr>
          <w:sz w:val="28"/>
          <w:szCs w:val="28"/>
        </w:rPr>
        <w:t xml:space="preserve"> </w:t>
      </w:r>
      <w:r w:rsidR="0036649A">
        <w:rPr>
          <w:sz w:val="28"/>
          <w:szCs w:val="28"/>
        </w:rPr>
        <w:t>на 2023-2025 гг.</w:t>
      </w:r>
    </w:p>
    <w:p w:rsidR="0013366B" w:rsidRPr="003A0317" w:rsidRDefault="0013366B" w:rsidP="006D2DB5">
      <w:pPr>
        <w:widowControl w:val="0"/>
        <w:jc w:val="center"/>
        <w:rPr>
          <w:b/>
          <w:sz w:val="28"/>
          <w:szCs w:val="28"/>
        </w:rPr>
      </w:pPr>
    </w:p>
    <w:p w:rsidR="0013366B" w:rsidRPr="003A0317" w:rsidRDefault="006D2DB5" w:rsidP="003A0317">
      <w:pPr>
        <w:pStyle w:val="21"/>
        <w:widowControl w:val="0"/>
        <w:spacing w:line="240" w:lineRule="auto"/>
        <w:ind w:firstLine="709"/>
        <w:rPr>
          <w:szCs w:val="28"/>
        </w:rPr>
      </w:pPr>
      <w:r w:rsidRPr="003A0317">
        <w:rPr>
          <w:szCs w:val="28"/>
        </w:rPr>
        <w:t xml:space="preserve">Прогноз по разделу «Малое и среднее предпринимательство» разработан в соответствии с общим порядком разработки прогнозов Российской Федерации и субъектов Российской Федерации. </w:t>
      </w:r>
      <w:proofErr w:type="gramStart"/>
      <w:r w:rsidRPr="003A0317">
        <w:rPr>
          <w:szCs w:val="28"/>
        </w:rPr>
        <w:t>В Ростовской области Порядок утвержден постановлением Правительства Ростовской области от 31.12.2015 № 223 «О Порядке разработки, корректировки, осуществления мониторинга и контроля реализации прогнозов социально-экономического развития Ростовской области на долгосрочный и среднесрочный периоды» и на основе анализа сложившейся ситуации в экономике, тенденций ее развития, в соответствии с</w:t>
      </w:r>
      <w:r w:rsidR="00E206BA">
        <w:rPr>
          <w:szCs w:val="28"/>
        </w:rPr>
        <w:t xml:space="preserve"> </w:t>
      </w:r>
      <w:r w:rsidRPr="003A0317">
        <w:rPr>
          <w:szCs w:val="28"/>
        </w:rPr>
        <w:t>национальными целями и стратегическими задачами развития Российской Федерации на период до 2024 года, определенными Президентом</w:t>
      </w:r>
      <w:proofErr w:type="gramEnd"/>
      <w:r w:rsidRPr="003A0317">
        <w:rPr>
          <w:szCs w:val="28"/>
        </w:rPr>
        <w:t xml:space="preserve"> России В.В. Путиным в его Указе от 07.05.2018 № 204 «О национальных целях и стратегических задачах развития Российской Федерации на период до 2024 года», задачами по реализации </w:t>
      </w:r>
      <w:r w:rsidRPr="003A0317">
        <w:rPr>
          <w:rStyle w:val="blk"/>
          <w:szCs w:val="28"/>
        </w:rPr>
        <w:t>национального проекта «Малое и среднее предпринимательство и поддержка индивидуальной предпринимательской инициативы»</w:t>
      </w:r>
      <w:r w:rsidRPr="003A0317">
        <w:rPr>
          <w:szCs w:val="28"/>
        </w:rPr>
        <w:t>.</w:t>
      </w:r>
    </w:p>
    <w:p w:rsidR="0013366B" w:rsidRPr="003A0317" w:rsidRDefault="006D2DB5" w:rsidP="003A0317">
      <w:pPr>
        <w:pStyle w:val="af5"/>
        <w:spacing w:before="0" w:after="0"/>
        <w:ind w:firstLine="709"/>
        <w:jc w:val="both"/>
        <w:rPr>
          <w:sz w:val="28"/>
          <w:szCs w:val="28"/>
        </w:rPr>
      </w:pPr>
      <w:r w:rsidRPr="003A0317">
        <w:rPr>
          <w:sz w:val="28"/>
          <w:szCs w:val="28"/>
        </w:rPr>
        <w:t xml:space="preserve">В данном разделе прогноза нашли отражение меры, реализуемые </w:t>
      </w:r>
      <w:proofErr w:type="gramStart"/>
      <w:r w:rsidRPr="003A0317">
        <w:rPr>
          <w:sz w:val="28"/>
          <w:szCs w:val="28"/>
        </w:rPr>
        <w:t>на</w:t>
      </w:r>
      <w:proofErr w:type="gramEnd"/>
      <w:r w:rsidRPr="003A0317">
        <w:rPr>
          <w:sz w:val="28"/>
          <w:szCs w:val="28"/>
        </w:rPr>
        <w:t xml:space="preserve"> </w:t>
      </w:r>
      <w:proofErr w:type="gramStart"/>
      <w:r w:rsidRPr="003A0317">
        <w:rPr>
          <w:sz w:val="28"/>
          <w:szCs w:val="28"/>
        </w:rPr>
        <w:t>федеральном</w:t>
      </w:r>
      <w:proofErr w:type="gramEnd"/>
      <w:r w:rsidRPr="003A0317">
        <w:rPr>
          <w:sz w:val="28"/>
          <w:szCs w:val="28"/>
        </w:rPr>
        <w:t xml:space="preserve"> и региональном уровнях по обеспечению устойчивого социально-экономического развития в условиях внешнего </w:t>
      </w:r>
      <w:proofErr w:type="spellStart"/>
      <w:r w:rsidRPr="003A0317">
        <w:rPr>
          <w:sz w:val="28"/>
          <w:szCs w:val="28"/>
        </w:rPr>
        <w:t>санкционного</w:t>
      </w:r>
      <w:proofErr w:type="spellEnd"/>
      <w:r w:rsidRPr="003A0317">
        <w:rPr>
          <w:sz w:val="28"/>
          <w:szCs w:val="28"/>
        </w:rPr>
        <w:t xml:space="preserve"> давления и создания условий для преодоления последствий распространения новой </w:t>
      </w:r>
      <w:proofErr w:type="spellStart"/>
      <w:r w:rsidRPr="003A0317">
        <w:rPr>
          <w:sz w:val="28"/>
          <w:szCs w:val="28"/>
        </w:rPr>
        <w:t>коронавирусной</w:t>
      </w:r>
      <w:proofErr w:type="spellEnd"/>
      <w:r w:rsidRPr="003A0317">
        <w:rPr>
          <w:sz w:val="28"/>
          <w:szCs w:val="28"/>
        </w:rPr>
        <w:t xml:space="preserve"> инфекции (COVID-19).</w:t>
      </w:r>
    </w:p>
    <w:p w:rsidR="0013366B" w:rsidRPr="003A0317" w:rsidRDefault="006D2DB5" w:rsidP="003A0317">
      <w:pPr>
        <w:widowControl w:val="0"/>
        <w:ind w:firstLine="709"/>
        <w:jc w:val="both"/>
        <w:rPr>
          <w:sz w:val="28"/>
          <w:szCs w:val="28"/>
        </w:rPr>
      </w:pPr>
      <w:r w:rsidRPr="003A0317">
        <w:rPr>
          <w:color w:val="000000"/>
          <w:sz w:val="28"/>
          <w:szCs w:val="28"/>
        </w:rPr>
        <w:t>При прогнозировании учтены изменения не только темпов прироста (снижения) обобщающих и частных показателей деятельности самих малых и средних предприятий, но и влияние на них общеэкономических показателей развития в регионе, которые обеспечат</w:t>
      </w:r>
      <w:r w:rsidRPr="003A0317">
        <w:rPr>
          <w:b/>
          <w:bCs/>
          <w:color w:val="000000"/>
          <w:sz w:val="28"/>
          <w:szCs w:val="28"/>
        </w:rPr>
        <w:t xml:space="preserve"> </w:t>
      </w:r>
      <w:r w:rsidRPr="003A0317">
        <w:rPr>
          <w:color w:val="000000"/>
          <w:sz w:val="28"/>
          <w:szCs w:val="28"/>
        </w:rPr>
        <w:t>адаптацию к новым условиям и переход к восстановительному росту.</w:t>
      </w:r>
    </w:p>
    <w:p w:rsidR="0013366B" w:rsidRPr="003A0317" w:rsidRDefault="006D2DB5" w:rsidP="00E206BA">
      <w:pPr>
        <w:pStyle w:val="af5"/>
        <w:spacing w:before="0" w:after="0"/>
        <w:ind w:firstLine="709"/>
        <w:jc w:val="both"/>
        <w:rPr>
          <w:sz w:val="28"/>
          <w:szCs w:val="28"/>
        </w:rPr>
      </w:pPr>
      <w:proofErr w:type="gramStart"/>
      <w:r w:rsidRPr="003A0317">
        <w:rPr>
          <w:sz w:val="28"/>
          <w:szCs w:val="28"/>
        </w:rPr>
        <w:t>По данным анализа общей экономической ситуации в экономике города Батайска и сфере малого и среднего предпринимательства по итогам 2021 года и оперативной информации за 1 квартал 2022 года, она характеризуется следующими данными: по состоянию на 01.01.2022 деятельность осуществляют 1</w:t>
      </w:r>
      <w:r w:rsidR="00E206BA">
        <w:rPr>
          <w:sz w:val="28"/>
          <w:szCs w:val="28"/>
        </w:rPr>
        <w:t> </w:t>
      </w:r>
      <w:r w:rsidRPr="003A0317">
        <w:rPr>
          <w:sz w:val="28"/>
          <w:szCs w:val="28"/>
        </w:rPr>
        <w:t>393</w:t>
      </w:r>
      <w:r w:rsidR="00E206BA">
        <w:rPr>
          <w:sz w:val="28"/>
          <w:szCs w:val="28"/>
        </w:rPr>
        <w:t xml:space="preserve"> </w:t>
      </w:r>
      <w:r w:rsidRPr="003A0317">
        <w:rPr>
          <w:sz w:val="28"/>
          <w:szCs w:val="28"/>
        </w:rPr>
        <w:t>малых предприятия (в т</w:t>
      </w:r>
      <w:r w:rsidR="00E206BA">
        <w:rPr>
          <w:sz w:val="28"/>
          <w:szCs w:val="28"/>
        </w:rPr>
        <w:t xml:space="preserve">ом </w:t>
      </w:r>
      <w:r w:rsidRPr="003A0317">
        <w:rPr>
          <w:sz w:val="28"/>
          <w:szCs w:val="28"/>
        </w:rPr>
        <w:t>ч</w:t>
      </w:r>
      <w:r w:rsidR="00E206BA">
        <w:rPr>
          <w:sz w:val="28"/>
          <w:szCs w:val="28"/>
        </w:rPr>
        <w:t>исле</w:t>
      </w:r>
      <w:r w:rsidRPr="003A0317">
        <w:rPr>
          <w:sz w:val="28"/>
          <w:szCs w:val="28"/>
        </w:rPr>
        <w:t xml:space="preserve"> 1</w:t>
      </w:r>
      <w:r w:rsidR="00E206BA">
        <w:rPr>
          <w:sz w:val="28"/>
          <w:szCs w:val="28"/>
        </w:rPr>
        <w:t> </w:t>
      </w:r>
      <w:r w:rsidRPr="003A0317">
        <w:rPr>
          <w:sz w:val="28"/>
          <w:szCs w:val="28"/>
        </w:rPr>
        <w:t>289</w:t>
      </w:r>
      <w:r w:rsidR="00E206BA">
        <w:rPr>
          <w:sz w:val="28"/>
          <w:szCs w:val="28"/>
        </w:rPr>
        <w:t xml:space="preserve"> –</w:t>
      </w:r>
      <w:r w:rsidRPr="003A0317">
        <w:rPr>
          <w:sz w:val="28"/>
          <w:szCs w:val="28"/>
        </w:rPr>
        <w:t xml:space="preserve"> </w:t>
      </w:r>
      <w:proofErr w:type="spellStart"/>
      <w:r w:rsidRPr="003A0317">
        <w:rPr>
          <w:sz w:val="28"/>
          <w:szCs w:val="28"/>
        </w:rPr>
        <w:t>микропредприятий</w:t>
      </w:r>
      <w:proofErr w:type="spellEnd"/>
      <w:r w:rsidRPr="003A0317">
        <w:rPr>
          <w:sz w:val="28"/>
          <w:szCs w:val="28"/>
        </w:rPr>
        <w:t>), по отношению к 2020 году снижение незначительно, на прогнозируемом уровне: в 2020</w:t>
      </w:r>
      <w:proofErr w:type="gramEnd"/>
      <w:r w:rsidR="00E206BA">
        <w:rPr>
          <w:sz w:val="28"/>
          <w:szCs w:val="28"/>
        </w:rPr>
        <w:t xml:space="preserve"> году – </w:t>
      </w:r>
      <w:r w:rsidRPr="003A0317">
        <w:rPr>
          <w:sz w:val="28"/>
          <w:szCs w:val="28"/>
        </w:rPr>
        <w:t>1</w:t>
      </w:r>
      <w:r w:rsidR="00E206BA">
        <w:rPr>
          <w:sz w:val="28"/>
          <w:szCs w:val="28"/>
        </w:rPr>
        <w:t> </w:t>
      </w:r>
      <w:r w:rsidRPr="003A0317">
        <w:rPr>
          <w:sz w:val="28"/>
          <w:szCs w:val="28"/>
        </w:rPr>
        <w:t>482 предприятия); 11</w:t>
      </w:r>
      <w:r w:rsidR="00E206BA">
        <w:rPr>
          <w:sz w:val="28"/>
          <w:szCs w:val="28"/>
        </w:rPr>
        <w:t xml:space="preserve"> </w:t>
      </w:r>
      <w:r w:rsidRPr="003A0317">
        <w:rPr>
          <w:sz w:val="28"/>
          <w:szCs w:val="28"/>
        </w:rPr>
        <w:t>средних предприятий (в 2020</w:t>
      </w:r>
      <w:r w:rsidR="00E206BA">
        <w:rPr>
          <w:sz w:val="28"/>
          <w:szCs w:val="28"/>
        </w:rPr>
        <w:t xml:space="preserve"> году – </w:t>
      </w:r>
      <w:r w:rsidRPr="003A0317">
        <w:rPr>
          <w:sz w:val="28"/>
          <w:szCs w:val="28"/>
        </w:rPr>
        <w:t>15) и 4</w:t>
      </w:r>
      <w:r w:rsidR="00E206BA">
        <w:rPr>
          <w:sz w:val="28"/>
          <w:szCs w:val="28"/>
        </w:rPr>
        <w:t> </w:t>
      </w:r>
      <w:r w:rsidRPr="003A0317">
        <w:rPr>
          <w:sz w:val="28"/>
          <w:szCs w:val="28"/>
        </w:rPr>
        <w:t>873</w:t>
      </w:r>
      <w:r w:rsidR="00E206BA">
        <w:rPr>
          <w:sz w:val="28"/>
          <w:szCs w:val="28"/>
        </w:rPr>
        <w:t xml:space="preserve"> </w:t>
      </w:r>
      <w:r w:rsidRPr="003A0317">
        <w:rPr>
          <w:sz w:val="28"/>
          <w:szCs w:val="28"/>
        </w:rPr>
        <w:t>индивидуальных предпринимателей (</w:t>
      </w:r>
      <w:r w:rsidR="00E206BA">
        <w:rPr>
          <w:sz w:val="28"/>
          <w:szCs w:val="28"/>
        </w:rPr>
        <w:t xml:space="preserve">в </w:t>
      </w:r>
      <w:r w:rsidRPr="003A0317">
        <w:rPr>
          <w:sz w:val="28"/>
          <w:szCs w:val="28"/>
        </w:rPr>
        <w:t>2020</w:t>
      </w:r>
      <w:r w:rsidR="00E206BA">
        <w:rPr>
          <w:sz w:val="28"/>
          <w:szCs w:val="28"/>
        </w:rPr>
        <w:t xml:space="preserve"> году –</w:t>
      </w:r>
      <w:r w:rsidRPr="003A0317">
        <w:rPr>
          <w:sz w:val="28"/>
          <w:szCs w:val="28"/>
        </w:rPr>
        <w:t xml:space="preserve"> 4</w:t>
      </w:r>
      <w:r w:rsidR="00E206BA">
        <w:rPr>
          <w:sz w:val="28"/>
          <w:szCs w:val="28"/>
        </w:rPr>
        <w:t> </w:t>
      </w:r>
      <w:r w:rsidRPr="003A0317">
        <w:rPr>
          <w:sz w:val="28"/>
          <w:szCs w:val="28"/>
        </w:rPr>
        <w:t>710).</w:t>
      </w:r>
    </w:p>
    <w:p w:rsidR="0013366B" w:rsidRPr="003A0317" w:rsidRDefault="006D2DB5" w:rsidP="003A0317">
      <w:pPr>
        <w:pStyle w:val="af5"/>
        <w:spacing w:before="0" w:after="0"/>
        <w:ind w:firstLine="709"/>
        <w:jc w:val="both"/>
        <w:rPr>
          <w:sz w:val="28"/>
          <w:szCs w:val="28"/>
        </w:rPr>
      </w:pPr>
      <w:r w:rsidRPr="003A0317">
        <w:rPr>
          <w:sz w:val="28"/>
          <w:szCs w:val="28"/>
        </w:rPr>
        <w:t xml:space="preserve">Необходимо отметить, что в связи с тем, что у индивидуальных предпринимателей появилось право по переходу со </w:t>
      </w:r>
      <w:proofErr w:type="spellStart"/>
      <w:r w:rsidRPr="003A0317">
        <w:rPr>
          <w:sz w:val="28"/>
          <w:szCs w:val="28"/>
        </w:rPr>
        <w:t>спецрежимов</w:t>
      </w:r>
      <w:proofErr w:type="spellEnd"/>
      <w:r w:rsidRPr="003A0317">
        <w:rPr>
          <w:sz w:val="28"/>
          <w:szCs w:val="28"/>
        </w:rPr>
        <w:t xml:space="preserve"> по налогообложению на профессиональный налог, по состоянию на 01.01.2022 в городе зарегистрировано 3</w:t>
      </w:r>
      <w:r w:rsidR="00E206BA">
        <w:rPr>
          <w:sz w:val="28"/>
          <w:szCs w:val="28"/>
        </w:rPr>
        <w:t> </w:t>
      </w:r>
      <w:r w:rsidRPr="003A0317">
        <w:rPr>
          <w:sz w:val="28"/>
          <w:szCs w:val="28"/>
        </w:rPr>
        <w:t>684</w:t>
      </w:r>
      <w:r w:rsidR="00E206BA">
        <w:rPr>
          <w:sz w:val="28"/>
          <w:szCs w:val="28"/>
        </w:rPr>
        <w:t xml:space="preserve"> </w:t>
      </w:r>
      <w:proofErr w:type="spellStart"/>
      <w:r w:rsidRPr="003A0317">
        <w:rPr>
          <w:sz w:val="28"/>
          <w:szCs w:val="28"/>
        </w:rPr>
        <w:t>самозанятых</w:t>
      </w:r>
      <w:proofErr w:type="spellEnd"/>
      <w:r w:rsidRPr="003A0317">
        <w:rPr>
          <w:sz w:val="28"/>
          <w:szCs w:val="28"/>
        </w:rPr>
        <w:t xml:space="preserve"> (</w:t>
      </w:r>
      <w:r w:rsidR="00E206BA">
        <w:rPr>
          <w:sz w:val="28"/>
          <w:szCs w:val="28"/>
        </w:rPr>
        <w:t xml:space="preserve">в </w:t>
      </w:r>
      <w:r w:rsidRPr="003A0317">
        <w:rPr>
          <w:sz w:val="28"/>
          <w:szCs w:val="28"/>
        </w:rPr>
        <w:t>2020</w:t>
      </w:r>
      <w:r w:rsidR="00E206BA">
        <w:rPr>
          <w:sz w:val="28"/>
          <w:szCs w:val="28"/>
        </w:rPr>
        <w:t xml:space="preserve"> году – </w:t>
      </w:r>
      <w:r w:rsidRPr="003A0317">
        <w:rPr>
          <w:sz w:val="28"/>
          <w:szCs w:val="28"/>
        </w:rPr>
        <w:t>1</w:t>
      </w:r>
      <w:r w:rsidR="00E206BA">
        <w:rPr>
          <w:sz w:val="28"/>
          <w:szCs w:val="28"/>
        </w:rPr>
        <w:t> </w:t>
      </w:r>
      <w:r w:rsidRPr="003A0317">
        <w:rPr>
          <w:sz w:val="28"/>
          <w:szCs w:val="28"/>
        </w:rPr>
        <w:t>029).</w:t>
      </w:r>
    </w:p>
    <w:p w:rsidR="0013366B" w:rsidRPr="003A0317" w:rsidRDefault="006D2DB5" w:rsidP="003A0317">
      <w:pPr>
        <w:pStyle w:val="a8"/>
        <w:ind w:firstLine="709"/>
        <w:jc w:val="both"/>
        <w:rPr>
          <w:sz w:val="28"/>
          <w:szCs w:val="28"/>
        </w:rPr>
      </w:pPr>
      <w:r w:rsidRPr="003A0317">
        <w:rPr>
          <w:sz w:val="28"/>
          <w:szCs w:val="28"/>
        </w:rPr>
        <w:t xml:space="preserve">По оценке на 2022 год перечисленные показатели могут фиксироваться на уровне следующих данных: малых предприятий </w:t>
      </w:r>
      <w:r w:rsidR="00E206BA">
        <w:rPr>
          <w:sz w:val="28"/>
          <w:szCs w:val="28"/>
        </w:rPr>
        <w:t xml:space="preserve">– </w:t>
      </w:r>
      <w:r w:rsidRPr="003A0317">
        <w:rPr>
          <w:sz w:val="28"/>
          <w:szCs w:val="28"/>
        </w:rPr>
        <w:t>1</w:t>
      </w:r>
      <w:r w:rsidR="00E206BA">
        <w:rPr>
          <w:sz w:val="28"/>
          <w:szCs w:val="28"/>
        </w:rPr>
        <w:t> </w:t>
      </w:r>
      <w:r w:rsidR="0036649A">
        <w:rPr>
          <w:sz w:val="28"/>
          <w:szCs w:val="28"/>
        </w:rPr>
        <w:t>402</w:t>
      </w:r>
      <w:r w:rsidR="00E206BA">
        <w:rPr>
          <w:sz w:val="28"/>
          <w:szCs w:val="28"/>
        </w:rPr>
        <w:t xml:space="preserve"> </w:t>
      </w:r>
      <w:r w:rsidRPr="003A0317">
        <w:rPr>
          <w:sz w:val="28"/>
          <w:szCs w:val="28"/>
        </w:rPr>
        <w:t>(в т</w:t>
      </w:r>
      <w:r w:rsidR="00E206BA">
        <w:rPr>
          <w:sz w:val="28"/>
          <w:szCs w:val="28"/>
        </w:rPr>
        <w:t>ом числе</w:t>
      </w:r>
      <w:r w:rsidRPr="003A0317">
        <w:rPr>
          <w:sz w:val="28"/>
          <w:szCs w:val="28"/>
        </w:rPr>
        <w:t xml:space="preserve"> </w:t>
      </w:r>
      <w:proofErr w:type="spellStart"/>
      <w:r w:rsidRPr="003A0317">
        <w:rPr>
          <w:sz w:val="28"/>
          <w:szCs w:val="28"/>
        </w:rPr>
        <w:t>микро</w:t>
      </w:r>
      <w:r w:rsidR="00E206BA">
        <w:rPr>
          <w:sz w:val="28"/>
          <w:szCs w:val="28"/>
        </w:rPr>
        <w:t>предприятий</w:t>
      </w:r>
      <w:proofErr w:type="spellEnd"/>
      <w:r w:rsidR="00E206BA">
        <w:rPr>
          <w:sz w:val="28"/>
          <w:szCs w:val="28"/>
        </w:rPr>
        <w:t xml:space="preserve"> – </w:t>
      </w:r>
      <w:r w:rsidRPr="003A0317">
        <w:rPr>
          <w:sz w:val="28"/>
          <w:szCs w:val="28"/>
        </w:rPr>
        <w:t>1</w:t>
      </w:r>
      <w:r w:rsidR="00E206BA">
        <w:rPr>
          <w:sz w:val="28"/>
          <w:szCs w:val="28"/>
        </w:rPr>
        <w:t> </w:t>
      </w:r>
      <w:r w:rsidRPr="003A0317">
        <w:rPr>
          <w:sz w:val="28"/>
          <w:szCs w:val="28"/>
        </w:rPr>
        <w:t>28</w:t>
      </w:r>
      <w:r w:rsidR="0036649A">
        <w:rPr>
          <w:sz w:val="28"/>
          <w:szCs w:val="28"/>
        </w:rPr>
        <w:t>8</w:t>
      </w:r>
      <w:r w:rsidRPr="003A0317">
        <w:rPr>
          <w:sz w:val="28"/>
          <w:szCs w:val="28"/>
        </w:rPr>
        <w:t>), средних</w:t>
      </w:r>
      <w:r w:rsidR="00E206BA">
        <w:rPr>
          <w:sz w:val="28"/>
          <w:szCs w:val="28"/>
        </w:rPr>
        <w:t xml:space="preserve"> – </w:t>
      </w:r>
      <w:r w:rsidRPr="003A0317">
        <w:rPr>
          <w:sz w:val="28"/>
          <w:szCs w:val="28"/>
        </w:rPr>
        <w:t xml:space="preserve">11, индивидуальных предпринимателей </w:t>
      </w:r>
      <w:r w:rsidR="00E206BA">
        <w:rPr>
          <w:sz w:val="28"/>
          <w:szCs w:val="28"/>
        </w:rPr>
        <w:t>–</w:t>
      </w:r>
      <w:r w:rsidRPr="003A0317">
        <w:rPr>
          <w:sz w:val="28"/>
          <w:szCs w:val="28"/>
        </w:rPr>
        <w:t xml:space="preserve"> 4</w:t>
      </w:r>
      <w:r w:rsidR="00E206BA">
        <w:rPr>
          <w:sz w:val="28"/>
          <w:szCs w:val="28"/>
        </w:rPr>
        <w:t> </w:t>
      </w:r>
      <w:r w:rsidRPr="003A0317">
        <w:rPr>
          <w:sz w:val="28"/>
          <w:szCs w:val="28"/>
        </w:rPr>
        <w:t>928.</w:t>
      </w:r>
    </w:p>
    <w:p w:rsidR="0013366B" w:rsidRPr="003A0317" w:rsidRDefault="006D2DB5" w:rsidP="003A0317">
      <w:pPr>
        <w:pStyle w:val="a8"/>
        <w:ind w:firstLine="709"/>
        <w:jc w:val="both"/>
        <w:rPr>
          <w:sz w:val="28"/>
          <w:szCs w:val="28"/>
        </w:rPr>
      </w:pPr>
      <w:r w:rsidRPr="003A0317">
        <w:rPr>
          <w:sz w:val="28"/>
          <w:szCs w:val="28"/>
        </w:rPr>
        <w:lastRenderedPageBreak/>
        <w:t>По оперативным данным и результатам мониторингов, осуществляемых на постоянной основе, к 01.04.2022 закрыли свою деятельность или подали документы о прекращении</w:t>
      </w:r>
      <w:r w:rsidR="00E206BA">
        <w:rPr>
          <w:sz w:val="28"/>
          <w:szCs w:val="28"/>
        </w:rPr>
        <w:t xml:space="preserve"> деятельности</w:t>
      </w:r>
      <w:r w:rsidRPr="003A0317">
        <w:rPr>
          <w:sz w:val="28"/>
          <w:szCs w:val="28"/>
        </w:rPr>
        <w:t xml:space="preserve"> 17 малых предприятий, 9</w:t>
      </w:r>
      <w:r w:rsidR="00E206BA">
        <w:rPr>
          <w:sz w:val="28"/>
          <w:szCs w:val="28"/>
        </w:rPr>
        <w:t xml:space="preserve"> </w:t>
      </w:r>
      <w:proofErr w:type="spellStart"/>
      <w:r w:rsidRPr="003A0317">
        <w:rPr>
          <w:sz w:val="28"/>
          <w:szCs w:val="28"/>
        </w:rPr>
        <w:t>микропредприятий</w:t>
      </w:r>
      <w:proofErr w:type="spellEnd"/>
      <w:r w:rsidRPr="003A0317">
        <w:rPr>
          <w:sz w:val="28"/>
          <w:szCs w:val="28"/>
        </w:rPr>
        <w:t xml:space="preserve"> и 69 хозяйствующих субъектов, осуществляющих свою деятельность в качестве индивидуальных предпринимателей.</w:t>
      </w:r>
    </w:p>
    <w:p w:rsidR="0013366B" w:rsidRPr="003A0317" w:rsidRDefault="006D2DB5" w:rsidP="003A0317">
      <w:pPr>
        <w:pStyle w:val="a8"/>
        <w:ind w:firstLine="709"/>
        <w:jc w:val="both"/>
        <w:rPr>
          <w:sz w:val="28"/>
          <w:szCs w:val="28"/>
        </w:rPr>
      </w:pPr>
      <w:proofErr w:type="gramStart"/>
      <w:r w:rsidRPr="003A0317">
        <w:rPr>
          <w:sz w:val="28"/>
          <w:szCs w:val="28"/>
        </w:rPr>
        <w:t xml:space="preserve">Среднесписочная численность постоянно работающих на малых предприятиях с учетом </w:t>
      </w:r>
      <w:proofErr w:type="spellStart"/>
      <w:r w:rsidRPr="003A0317">
        <w:rPr>
          <w:sz w:val="28"/>
          <w:szCs w:val="28"/>
        </w:rPr>
        <w:t>микропредприятий</w:t>
      </w:r>
      <w:proofErr w:type="spellEnd"/>
      <w:r w:rsidRPr="003A0317">
        <w:rPr>
          <w:sz w:val="28"/>
          <w:szCs w:val="28"/>
        </w:rPr>
        <w:t xml:space="preserve"> в 2021 году составила 5</w:t>
      </w:r>
      <w:r w:rsidR="00E206BA">
        <w:rPr>
          <w:sz w:val="28"/>
          <w:szCs w:val="28"/>
        </w:rPr>
        <w:t> </w:t>
      </w:r>
      <w:r w:rsidRPr="003A0317">
        <w:rPr>
          <w:sz w:val="28"/>
          <w:szCs w:val="28"/>
        </w:rPr>
        <w:t>380</w:t>
      </w:r>
      <w:r w:rsidR="00E206BA">
        <w:rPr>
          <w:sz w:val="28"/>
          <w:szCs w:val="28"/>
        </w:rPr>
        <w:t xml:space="preserve"> </w:t>
      </w:r>
      <w:r w:rsidRPr="003A0317">
        <w:rPr>
          <w:sz w:val="28"/>
          <w:szCs w:val="28"/>
        </w:rPr>
        <w:t>человек (</w:t>
      </w:r>
      <w:r w:rsidR="00E206BA">
        <w:rPr>
          <w:sz w:val="28"/>
          <w:szCs w:val="28"/>
        </w:rPr>
        <w:t xml:space="preserve">в </w:t>
      </w:r>
      <w:r w:rsidRPr="003A0317">
        <w:rPr>
          <w:sz w:val="28"/>
          <w:szCs w:val="28"/>
        </w:rPr>
        <w:t>2020</w:t>
      </w:r>
      <w:r w:rsidR="00E206BA">
        <w:rPr>
          <w:sz w:val="28"/>
          <w:szCs w:val="28"/>
        </w:rPr>
        <w:t xml:space="preserve"> году – </w:t>
      </w:r>
      <w:r w:rsidRPr="003A0317">
        <w:rPr>
          <w:sz w:val="28"/>
          <w:szCs w:val="28"/>
        </w:rPr>
        <w:t>5</w:t>
      </w:r>
      <w:r w:rsidR="00E206BA">
        <w:rPr>
          <w:sz w:val="28"/>
          <w:szCs w:val="28"/>
        </w:rPr>
        <w:t> </w:t>
      </w:r>
      <w:r w:rsidRPr="003A0317">
        <w:rPr>
          <w:sz w:val="28"/>
          <w:szCs w:val="28"/>
        </w:rPr>
        <w:t>383</w:t>
      </w:r>
      <w:r w:rsidR="00E206BA">
        <w:rPr>
          <w:sz w:val="28"/>
          <w:szCs w:val="28"/>
        </w:rPr>
        <w:t xml:space="preserve"> </w:t>
      </w:r>
      <w:r w:rsidRPr="003A0317">
        <w:rPr>
          <w:sz w:val="28"/>
          <w:szCs w:val="28"/>
        </w:rPr>
        <w:t xml:space="preserve">чел.); оценка по показателю среднесписочная численность работающих на малых предприятиях с учетом </w:t>
      </w:r>
      <w:proofErr w:type="spellStart"/>
      <w:r w:rsidRPr="003A0317">
        <w:rPr>
          <w:sz w:val="28"/>
          <w:szCs w:val="28"/>
        </w:rPr>
        <w:t>микропредприятий</w:t>
      </w:r>
      <w:proofErr w:type="spellEnd"/>
      <w:r w:rsidRPr="003A0317">
        <w:rPr>
          <w:sz w:val="28"/>
          <w:szCs w:val="28"/>
        </w:rPr>
        <w:t xml:space="preserve"> на 2022 с учетом данных о количестве предприятий, прекративших свою деятельность к 01.04.2022, </w:t>
      </w:r>
      <w:r w:rsidR="00E206BA">
        <w:rPr>
          <w:sz w:val="28"/>
          <w:szCs w:val="28"/>
        </w:rPr>
        <w:t>составляет</w:t>
      </w:r>
      <w:r w:rsidRPr="003A0317">
        <w:rPr>
          <w:sz w:val="28"/>
          <w:szCs w:val="28"/>
        </w:rPr>
        <w:t xml:space="preserve"> 5</w:t>
      </w:r>
      <w:r w:rsidR="0036649A">
        <w:rPr>
          <w:sz w:val="28"/>
          <w:szCs w:val="28"/>
        </w:rPr>
        <w:t>,</w:t>
      </w:r>
      <w:r w:rsidRPr="003A0317">
        <w:rPr>
          <w:sz w:val="28"/>
          <w:szCs w:val="28"/>
        </w:rPr>
        <w:t>4</w:t>
      </w:r>
      <w:r w:rsidR="00E206BA">
        <w:rPr>
          <w:sz w:val="28"/>
          <w:szCs w:val="28"/>
        </w:rPr>
        <w:t xml:space="preserve"> </w:t>
      </w:r>
      <w:r w:rsidRPr="003A0317">
        <w:rPr>
          <w:sz w:val="28"/>
          <w:szCs w:val="28"/>
        </w:rPr>
        <w:t>тыс. человек.</w:t>
      </w:r>
      <w:proofErr w:type="gramEnd"/>
    </w:p>
    <w:p w:rsidR="0013366B" w:rsidRPr="003A0317" w:rsidRDefault="006D2DB5" w:rsidP="003A0317">
      <w:pPr>
        <w:pStyle w:val="a8"/>
        <w:ind w:firstLine="709"/>
        <w:jc w:val="both"/>
        <w:rPr>
          <w:sz w:val="28"/>
          <w:szCs w:val="28"/>
        </w:rPr>
      </w:pPr>
      <w:proofErr w:type="gramStart"/>
      <w:r w:rsidRPr="003A0317">
        <w:rPr>
          <w:sz w:val="28"/>
          <w:szCs w:val="28"/>
        </w:rPr>
        <w:t>Среднесписочная численность работающих на средних предприятиях снижена в связи с уменьшением количества средних предприятий</w:t>
      </w:r>
      <w:r w:rsidR="00E206BA">
        <w:rPr>
          <w:sz w:val="28"/>
          <w:szCs w:val="28"/>
        </w:rPr>
        <w:t xml:space="preserve"> –</w:t>
      </w:r>
      <w:r w:rsidRPr="003A0317">
        <w:rPr>
          <w:sz w:val="28"/>
          <w:szCs w:val="28"/>
        </w:rPr>
        <w:t xml:space="preserve"> в</w:t>
      </w:r>
      <w:r w:rsidR="00E206BA">
        <w:rPr>
          <w:sz w:val="28"/>
          <w:szCs w:val="28"/>
        </w:rPr>
        <w:t xml:space="preserve"> </w:t>
      </w:r>
      <w:r w:rsidRPr="003A0317">
        <w:rPr>
          <w:sz w:val="28"/>
          <w:szCs w:val="28"/>
        </w:rPr>
        <w:t>2021 году составила</w:t>
      </w:r>
      <w:r w:rsidR="00E206BA">
        <w:rPr>
          <w:sz w:val="28"/>
          <w:szCs w:val="28"/>
        </w:rPr>
        <w:t xml:space="preserve"> </w:t>
      </w:r>
      <w:r w:rsidRPr="003A0317">
        <w:rPr>
          <w:sz w:val="28"/>
          <w:szCs w:val="28"/>
        </w:rPr>
        <w:t>556 человек (</w:t>
      </w:r>
      <w:r w:rsidR="00E206BA">
        <w:rPr>
          <w:sz w:val="28"/>
          <w:szCs w:val="28"/>
        </w:rPr>
        <w:t xml:space="preserve">в </w:t>
      </w:r>
      <w:r w:rsidRPr="003A0317">
        <w:rPr>
          <w:sz w:val="28"/>
          <w:szCs w:val="28"/>
        </w:rPr>
        <w:t xml:space="preserve">2020 году </w:t>
      </w:r>
      <w:r w:rsidR="00E206BA">
        <w:rPr>
          <w:sz w:val="28"/>
          <w:szCs w:val="28"/>
        </w:rPr>
        <w:t>–</w:t>
      </w:r>
      <w:r w:rsidRPr="003A0317">
        <w:rPr>
          <w:sz w:val="28"/>
          <w:szCs w:val="28"/>
        </w:rPr>
        <w:t xml:space="preserve"> 609 чел.).</w:t>
      </w:r>
      <w:proofErr w:type="gramEnd"/>
    </w:p>
    <w:p w:rsidR="0013366B" w:rsidRPr="003A0317" w:rsidRDefault="006D2DB5" w:rsidP="003A0317">
      <w:pPr>
        <w:pStyle w:val="a8"/>
        <w:ind w:firstLine="709"/>
        <w:jc w:val="both"/>
        <w:rPr>
          <w:sz w:val="28"/>
          <w:szCs w:val="28"/>
        </w:rPr>
      </w:pPr>
      <w:r w:rsidRPr="003A0317">
        <w:rPr>
          <w:sz w:val="28"/>
          <w:szCs w:val="28"/>
        </w:rPr>
        <w:t>В настоящее время, с учетом анализа ситуации на средних предприятиях города, снижение объемов производства незначительное, прекращени</w:t>
      </w:r>
      <w:r w:rsidR="00E206BA">
        <w:rPr>
          <w:sz w:val="28"/>
          <w:szCs w:val="28"/>
        </w:rPr>
        <w:t>е</w:t>
      </w:r>
      <w:r w:rsidRPr="003A0317">
        <w:rPr>
          <w:sz w:val="28"/>
          <w:szCs w:val="28"/>
        </w:rPr>
        <w:t xml:space="preserve"> деятельности либо резкое снижение численности не планируется. Оценка по этому показателю на 2022 год – 556 человек.</w:t>
      </w:r>
    </w:p>
    <w:p w:rsidR="0013366B" w:rsidRPr="003A0317" w:rsidRDefault="006D2DB5" w:rsidP="003A0317">
      <w:pPr>
        <w:pStyle w:val="a8"/>
        <w:ind w:firstLine="709"/>
        <w:jc w:val="both"/>
        <w:rPr>
          <w:sz w:val="28"/>
          <w:szCs w:val="28"/>
        </w:rPr>
      </w:pPr>
      <w:r w:rsidRPr="003A0317">
        <w:rPr>
          <w:sz w:val="28"/>
          <w:szCs w:val="28"/>
        </w:rPr>
        <w:t xml:space="preserve">Среднемесячная зарплата по состоянию на 01.01.2022 на малых предприятиях (без </w:t>
      </w:r>
      <w:proofErr w:type="spellStart"/>
      <w:r w:rsidRPr="003A0317">
        <w:rPr>
          <w:sz w:val="28"/>
          <w:szCs w:val="28"/>
        </w:rPr>
        <w:t>микропредприятий</w:t>
      </w:r>
      <w:proofErr w:type="spellEnd"/>
      <w:r w:rsidRPr="003A0317">
        <w:rPr>
          <w:sz w:val="28"/>
          <w:szCs w:val="28"/>
        </w:rPr>
        <w:t>) составила</w:t>
      </w:r>
      <w:r w:rsidR="00E206BA">
        <w:rPr>
          <w:sz w:val="28"/>
          <w:szCs w:val="28"/>
        </w:rPr>
        <w:t xml:space="preserve"> </w:t>
      </w:r>
      <w:r w:rsidRPr="003A0317">
        <w:rPr>
          <w:sz w:val="28"/>
          <w:szCs w:val="28"/>
        </w:rPr>
        <w:t>28</w:t>
      </w:r>
      <w:r w:rsidR="00E206BA">
        <w:rPr>
          <w:sz w:val="28"/>
          <w:szCs w:val="28"/>
        </w:rPr>
        <w:t> </w:t>
      </w:r>
      <w:r w:rsidRPr="003A0317">
        <w:rPr>
          <w:sz w:val="28"/>
          <w:szCs w:val="28"/>
        </w:rPr>
        <w:t>020,4</w:t>
      </w:r>
      <w:r w:rsidR="00E206BA">
        <w:rPr>
          <w:sz w:val="28"/>
          <w:szCs w:val="28"/>
        </w:rPr>
        <w:t xml:space="preserve"> </w:t>
      </w:r>
      <w:r w:rsidRPr="003A0317">
        <w:rPr>
          <w:sz w:val="28"/>
          <w:szCs w:val="28"/>
        </w:rPr>
        <w:t xml:space="preserve">рублей, фактическое значение этого показателя характеризуется ростом к аналогичному периоду прошлого года </w:t>
      </w:r>
      <w:r w:rsidR="00E206BA">
        <w:rPr>
          <w:sz w:val="28"/>
          <w:szCs w:val="28"/>
        </w:rPr>
        <w:t xml:space="preserve">– </w:t>
      </w:r>
      <w:r w:rsidRPr="003A0317">
        <w:rPr>
          <w:sz w:val="28"/>
          <w:szCs w:val="28"/>
        </w:rPr>
        <w:t>104,5</w:t>
      </w:r>
      <w:r w:rsidR="00E206BA">
        <w:rPr>
          <w:sz w:val="28"/>
          <w:szCs w:val="28"/>
        </w:rPr>
        <w:t xml:space="preserve"> </w:t>
      </w:r>
      <w:r w:rsidRPr="003A0317">
        <w:rPr>
          <w:sz w:val="28"/>
          <w:szCs w:val="28"/>
        </w:rPr>
        <w:t>% (</w:t>
      </w:r>
      <w:r w:rsidR="00E206BA">
        <w:rPr>
          <w:sz w:val="28"/>
          <w:szCs w:val="28"/>
        </w:rPr>
        <w:t xml:space="preserve">в </w:t>
      </w:r>
      <w:r w:rsidRPr="003A0317">
        <w:rPr>
          <w:sz w:val="28"/>
          <w:szCs w:val="28"/>
        </w:rPr>
        <w:t>2020 году</w:t>
      </w:r>
      <w:r w:rsidR="00E206BA">
        <w:rPr>
          <w:sz w:val="28"/>
          <w:szCs w:val="28"/>
        </w:rPr>
        <w:t xml:space="preserve"> –</w:t>
      </w:r>
      <w:r w:rsidRPr="003A0317">
        <w:rPr>
          <w:sz w:val="28"/>
          <w:szCs w:val="28"/>
        </w:rPr>
        <w:t xml:space="preserve"> 26</w:t>
      </w:r>
      <w:r w:rsidR="0036649A">
        <w:rPr>
          <w:sz w:val="28"/>
          <w:szCs w:val="28"/>
        </w:rPr>
        <w:t> </w:t>
      </w:r>
      <w:r w:rsidRPr="003A0317">
        <w:rPr>
          <w:sz w:val="28"/>
          <w:szCs w:val="28"/>
        </w:rPr>
        <w:t>823,1</w:t>
      </w:r>
      <w:r w:rsidR="00E206BA">
        <w:rPr>
          <w:sz w:val="28"/>
          <w:szCs w:val="28"/>
        </w:rPr>
        <w:t xml:space="preserve"> </w:t>
      </w:r>
      <w:r w:rsidRPr="003A0317">
        <w:rPr>
          <w:sz w:val="28"/>
          <w:szCs w:val="28"/>
        </w:rPr>
        <w:t>руб</w:t>
      </w:r>
      <w:r w:rsidR="00E206BA">
        <w:rPr>
          <w:sz w:val="28"/>
          <w:szCs w:val="28"/>
        </w:rPr>
        <w:t>лей</w:t>
      </w:r>
      <w:r w:rsidRPr="003A0317">
        <w:rPr>
          <w:sz w:val="28"/>
          <w:szCs w:val="28"/>
        </w:rPr>
        <w:t>). Оценк</w:t>
      </w:r>
      <w:r w:rsidR="00E206BA">
        <w:rPr>
          <w:sz w:val="28"/>
          <w:szCs w:val="28"/>
        </w:rPr>
        <w:t>а</w:t>
      </w:r>
      <w:r w:rsidRPr="003A0317">
        <w:rPr>
          <w:sz w:val="28"/>
          <w:szCs w:val="28"/>
        </w:rPr>
        <w:t xml:space="preserve"> по этому показателю на 2022 год с учетом текущей ситуации, </w:t>
      </w:r>
      <w:r w:rsidR="00E206BA">
        <w:rPr>
          <w:sz w:val="28"/>
          <w:szCs w:val="28"/>
        </w:rPr>
        <w:t>составляет</w:t>
      </w:r>
      <w:r w:rsidRPr="003A0317">
        <w:rPr>
          <w:sz w:val="28"/>
          <w:szCs w:val="28"/>
        </w:rPr>
        <w:t xml:space="preserve"> 29</w:t>
      </w:r>
      <w:r w:rsidR="00E206BA">
        <w:rPr>
          <w:sz w:val="28"/>
          <w:szCs w:val="28"/>
        </w:rPr>
        <w:t> </w:t>
      </w:r>
      <w:r w:rsidRPr="003A0317">
        <w:rPr>
          <w:sz w:val="28"/>
          <w:szCs w:val="28"/>
        </w:rPr>
        <w:t>941,9</w:t>
      </w:r>
      <w:r w:rsidR="00E206BA">
        <w:rPr>
          <w:sz w:val="28"/>
          <w:szCs w:val="28"/>
        </w:rPr>
        <w:t xml:space="preserve"> рублей.</w:t>
      </w:r>
    </w:p>
    <w:p w:rsidR="0013366B" w:rsidRPr="003A0317" w:rsidRDefault="006D2DB5" w:rsidP="003A0317">
      <w:pPr>
        <w:pStyle w:val="a8"/>
        <w:ind w:firstLine="709"/>
        <w:jc w:val="both"/>
        <w:rPr>
          <w:sz w:val="28"/>
          <w:szCs w:val="28"/>
        </w:rPr>
      </w:pPr>
      <w:r w:rsidRPr="003A0317">
        <w:rPr>
          <w:sz w:val="28"/>
          <w:szCs w:val="28"/>
        </w:rPr>
        <w:t>Среднемесячная зарплата на средних предприятиях за 2021 год составила 31</w:t>
      </w:r>
      <w:r w:rsidR="00E206BA">
        <w:rPr>
          <w:sz w:val="28"/>
          <w:szCs w:val="28"/>
        </w:rPr>
        <w:t> </w:t>
      </w:r>
      <w:r w:rsidRPr="003A0317">
        <w:rPr>
          <w:sz w:val="28"/>
          <w:szCs w:val="28"/>
        </w:rPr>
        <w:t>723,7 рублей, что выше 2020 года на 3,3</w:t>
      </w:r>
      <w:r w:rsidR="00E206BA">
        <w:rPr>
          <w:sz w:val="28"/>
          <w:szCs w:val="28"/>
        </w:rPr>
        <w:t xml:space="preserve"> </w:t>
      </w:r>
      <w:r w:rsidRPr="003A0317">
        <w:rPr>
          <w:sz w:val="28"/>
          <w:szCs w:val="28"/>
        </w:rPr>
        <w:t>% (</w:t>
      </w:r>
      <w:r w:rsidR="00E206BA">
        <w:rPr>
          <w:sz w:val="28"/>
          <w:szCs w:val="28"/>
        </w:rPr>
        <w:t xml:space="preserve">в 2020 году – </w:t>
      </w:r>
      <w:r w:rsidRPr="003A0317">
        <w:rPr>
          <w:sz w:val="28"/>
          <w:szCs w:val="28"/>
        </w:rPr>
        <w:t>29</w:t>
      </w:r>
      <w:r w:rsidR="00E206BA">
        <w:rPr>
          <w:sz w:val="28"/>
          <w:szCs w:val="28"/>
        </w:rPr>
        <w:t> </w:t>
      </w:r>
      <w:r w:rsidRPr="003A0317">
        <w:rPr>
          <w:sz w:val="28"/>
          <w:szCs w:val="28"/>
        </w:rPr>
        <w:t>830,5 рубл</w:t>
      </w:r>
      <w:r w:rsidR="00E206BA">
        <w:rPr>
          <w:sz w:val="28"/>
          <w:szCs w:val="28"/>
        </w:rPr>
        <w:t>ей)</w:t>
      </w:r>
      <w:r w:rsidRPr="003A0317">
        <w:rPr>
          <w:sz w:val="28"/>
          <w:szCs w:val="28"/>
        </w:rPr>
        <w:t>. На 2022 год оценка производится на уровне 33</w:t>
      </w:r>
      <w:r w:rsidR="00E206BA">
        <w:rPr>
          <w:sz w:val="28"/>
          <w:szCs w:val="28"/>
        </w:rPr>
        <w:t> </w:t>
      </w:r>
      <w:r w:rsidRPr="003A0317">
        <w:rPr>
          <w:sz w:val="28"/>
          <w:szCs w:val="28"/>
        </w:rPr>
        <w:t>919,5</w:t>
      </w:r>
      <w:r w:rsidR="00E206BA">
        <w:rPr>
          <w:sz w:val="28"/>
          <w:szCs w:val="28"/>
        </w:rPr>
        <w:t xml:space="preserve"> </w:t>
      </w:r>
      <w:r w:rsidRPr="003A0317">
        <w:rPr>
          <w:sz w:val="28"/>
          <w:szCs w:val="28"/>
        </w:rPr>
        <w:t>рубл</w:t>
      </w:r>
      <w:r w:rsidR="00E206BA">
        <w:rPr>
          <w:sz w:val="28"/>
          <w:szCs w:val="28"/>
        </w:rPr>
        <w:t>ей</w:t>
      </w:r>
      <w:r w:rsidRPr="003A0317">
        <w:rPr>
          <w:sz w:val="28"/>
          <w:szCs w:val="28"/>
        </w:rPr>
        <w:t>.</w:t>
      </w:r>
    </w:p>
    <w:p w:rsidR="0013366B" w:rsidRPr="003A0317" w:rsidRDefault="006D2DB5" w:rsidP="003A0317">
      <w:pPr>
        <w:pStyle w:val="a8"/>
        <w:ind w:firstLine="709"/>
        <w:jc w:val="both"/>
        <w:rPr>
          <w:sz w:val="28"/>
          <w:szCs w:val="28"/>
        </w:rPr>
      </w:pPr>
      <w:r w:rsidRPr="003A0317">
        <w:rPr>
          <w:sz w:val="28"/>
          <w:szCs w:val="28"/>
        </w:rPr>
        <w:t xml:space="preserve">Оборот малых предприятий (с учетом </w:t>
      </w:r>
      <w:proofErr w:type="spellStart"/>
      <w:r w:rsidRPr="003A0317">
        <w:rPr>
          <w:sz w:val="28"/>
          <w:szCs w:val="28"/>
        </w:rPr>
        <w:t>микропредприятий</w:t>
      </w:r>
      <w:proofErr w:type="spellEnd"/>
      <w:r w:rsidRPr="003A0317">
        <w:rPr>
          <w:sz w:val="28"/>
          <w:szCs w:val="28"/>
        </w:rPr>
        <w:t xml:space="preserve">) по итогам 2021 года </w:t>
      </w:r>
      <w:r w:rsidR="00E206BA">
        <w:rPr>
          <w:sz w:val="28"/>
          <w:szCs w:val="28"/>
        </w:rPr>
        <w:t>составляет</w:t>
      </w:r>
      <w:r w:rsidRPr="003A0317">
        <w:rPr>
          <w:sz w:val="28"/>
          <w:szCs w:val="28"/>
        </w:rPr>
        <w:t xml:space="preserve"> 18</w:t>
      </w:r>
      <w:r w:rsidR="00E206BA">
        <w:rPr>
          <w:sz w:val="28"/>
          <w:szCs w:val="28"/>
        </w:rPr>
        <w:t> </w:t>
      </w:r>
      <w:r w:rsidRPr="003A0317">
        <w:rPr>
          <w:sz w:val="28"/>
          <w:szCs w:val="28"/>
        </w:rPr>
        <w:t>697,4</w:t>
      </w:r>
      <w:r w:rsidR="00E206BA">
        <w:rPr>
          <w:sz w:val="28"/>
          <w:szCs w:val="28"/>
        </w:rPr>
        <w:t xml:space="preserve"> </w:t>
      </w:r>
      <w:r w:rsidRPr="003A0317">
        <w:rPr>
          <w:sz w:val="28"/>
          <w:szCs w:val="28"/>
        </w:rPr>
        <w:t>млн. руб</w:t>
      </w:r>
      <w:r w:rsidR="00E206BA">
        <w:rPr>
          <w:sz w:val="28"/>
          <w:szCs w:val="28"/>
        </w:rPr>
        <w:t>лей</w:t>
      </w:r>
      <w:r w:rsidRPr="003A0317">
        <w:rPr>
          <w:sz w:val="28"/>
          <w:szCs w:val="28"/>
        </w:rPr>
        <w:t xml:space="preserve"> (</w:t>
      </w:r>
      <w:r w:rsidR="00E206BA">
        <w:rPr>
          <w:sz w:val="28"/>
          <w:szCs w:val="28"/>
        </w:rPr>
        <w:t>в</w:t>
      </w:r>
      <w:r w:rsidRPr="003A0317">
        <w:rPr>
          <w:sz w:val="28"/>
          <w:szCs w:val="28"/>
        </w:rPr>
        <w:t xml:space="preserve"> 2020 год</w:t>
      </w:r>
      <w:r w:rsidR="00E206BA">
        <w:rPr>
          <w:sz w:val="28"/>
          <w:szCs w:val="28"/>
        </w:rPr>
        <w:t>у</w:t>
      </w:r>
      <w:r w:rsidRPr="003A0317">
        <w:rPr>
          <w:sz w:val="28"/>
          <w:szCs w:val="28"/>
        </w:rPr>
        <w:t xml:space="preserve"> </w:t>
      </w:r>
      <w:r w:rsidR="00E206BA">
        <w:rPr>
          <w:sz w:val="28"/>
          <w:szCs w:val="28"/>
        </w:rPr>
        <w:t>–</w:t>
      </w:r>
      <w:r w:rsidRPr="003A0317">
        <w:rPr>
          <w:sz w:val="28"/>
          <w:szCs w:val="28"/>
        </w:rPr>
        <w:t xml:space="preserve"> 17</w:t>
      </w:r>
      <w:r w:rsidR="00E206BA">
        <w:rPr>
          <w:sz w:val="28"/>
          <w:szCs w:val="28"/>
        </w:rPr>
        <w:t> </w:t>
      </w:r>
      <w:r w:rsidRPr="003A0317">
        <w:rPr>
          <w:sz w:val="28"/>
          <w:szCs w:val="28"/>
        </w:rPr>
        <w:t>597,6 млн. руб</w:t>
      </w:r>
      <w:r w:rsidR="00E206BA">
        <w:rPr>
          <w:sz w:val="28"/>
          <w:szCs w:val="28"/>
        </w:rPr>
        <w:t>лей</w:t>
      </w:r>
      <w:r w:rsidRPr="003A0317">
        <w:rPr>
          <w:sz w:val="28"/>
          <w:szCs w:val="28"/>
        </w:rPr>
        <w:t>). Оценка на 2022 год</w:t>
      </w:r>
      <w:r w:rsidR="00E206BA">
        <w:rPr>
          <w:sz w:val="28"/>
          <w:szCs w:val="28"/>
        </w:rPr>
        <w:t xml:space="preserve"> –</w:t>
      </w:r>
      <w:r w:rsidRPr="003A0317">
        <w:rPr>
          <w:sz w:val="28"/>
          <w:szCs w:val="28"/>
        </w:rPr>
        <w:t xml:space="preserve"> на уровне 19</w:t>
      </w:r>
      <w:r w:rsidR="00E206BA">
        <w:rPr>
          <w:sz w:val="28"/>
          <w:szCs w:val="28"/>
        </w:rPr>
        <w:t> </w:t>
      </w:r>
      <w:r w:rsidRPr="003A0317">
        <w:rPr>
          <w:sz w:val="28"/>
          <w:szCs w:val="28"/>
        </w:rPr>
        <w:t>644,8 млн. руб</w:t>
      </w:r>
      <w:r w:rsidR="00E206BA">
        <w:rPr>
          <w:sz w:val="28"/>
          <w:szCs w:val="28"/>
        </w:rPr>
        <w:t>лей</w:t>
      </w:r>
      <w:r w:rsidRPr="003A0317">
        <w:rPr>
          <w:sz w:val="28"/>
          <w:szCs w:val="28"/>
        </w:rPr>
        <w:t>.</w:t>
      </w:r>
    </w:p>
    <w:p w:rsidR="0013366B" w:rsidRPr="003A0317" w:rsidRDefault="006D2DB5" w:rsidP="003A0317">
      <w:pPr>
        <w:pStyle w:val="a8"/>
        <w:ind w:firstLine="709"/>
        <w:jc w:val="both"/>
        <w:rPr>
          <w:sz w:val="28"/>
          <w:szCs w:val="28"/>
        </w:rPr>
      </w:pPr>
      <w:r w:rsidRPr="003A0317">
        <w:rPr>
          <w:sz w:val="28"/>
          <w:szCs w:val="28"/>
        </w:rPr>
        <w:t xml:space="preserve">Оборот средних предприятий за </w:t>
      </w:r>
      <w:r w:rsidR="0066284F">
        <w:rPr>
          <w:sz w:val="28"/>
          <w:szCs w:val="28"/>
        </w:rPr>
        <w:t>2021 год</w:t>
      </w:r>
      <w:r w:rsidRPr="003A0317">
        <w:rPr>
          <w:sz w:val="28"/>
          <w:szCs w:val="28"/>
        </w:rPr>
        <w:t xml:space="preserve"> составил 4</w:t>
      </w:r>
      <w:r w:rsidR="0066284F">
        <w:rPr>
          <w:sz w:val="28"/>
          <w:szCs w:val="28"/>
        </w:rPr>
        <w:t> </w:t>
      </w:r>
      <w:r w:rsidRPr="003A0317">
        <w:rPr>
          <w:sz w:val="28"/>
          <w:szCs w:val="28"/>
        </w:rPr>
        <w:t>605,1 млн. руб</w:t>
      </w:r>
      <w:r w:rsidR="0066284F">
        <w:rPr>
          <w:sz w:val="28"/>
          <w:szCs w:val="28"/>
        </w:rPr>
        <w:t xml:space="preserve">лей, </w:t>
      </w:r>
      <w:r w:rsidRPr="003A0317">
        <w:rPr>
          <w:sz w:val="28"/>
          <w:szCs w:val="28"/>
        </w:rPr>
        <w:t>за 2020 год</w:t>
      </w:r>
      <w:r w:rsidR="0066284F">
        <w:rPr>
          <w:sz w:val="28"/>
          <w:szCs w:val="28"/>
        </w:rPr>
        <w:t xml:space="preserve"> – </w:t>
      </w:r>
      <w:r w:rsidRPr="003A0317">
        <w:rPr>
          <w:sz w:val="28"/>
          <w:szCs w:val="28"/>
        </w:rPr>
        <w:t>4</w:t>
      </w:r>
      <w:r w:rsidR="0066284F">
        <w:rPr>
          <w:sz w:val="28"/>
          <w:szCs w:val="28"/>
        </w:rPr>
        <w:t> </w:t>
      </w:r>
      <w:r w:rsidRPr="003A0317">
        <w:rPr>
          <w:sz w:val="28"/>
          <w:szCs w:val="28"/>
        </w:rPr>
        <w:t>368,8 млн. руб</w:t>
      </w:r>
      <w:r w:rsidR="0066284F">
        <w:rPr>
          <w:sz w:val="28"/>
          <w:szCs w:val="28"/>
        </w:rPr>
        <w:t>лей</w:t>
      </w:r>
      <w:r w:rsidRPr="003A0317">
        <w:rPr>
          <w:sz w:val="28"/>
          <w:szCs w:val="28"/>
        </w:rPr>
        <w:t>. Оценка на 2022 год</w:t>
      </w:r>
      <w:r w:rsidR="0066284F">
        <w:rPr>
          <w:sz w:val="28"/>
          <w:szCs w:val="28"/>
        </w:rPr>
        <w:t xml:space="preserve"> –</w:t>
      </w:r>
      <w:r w:rsidRPr="003A0317">
        <w:rPr>
          <w:sz w:val="28"/>
          <w:szCs w:val="28"/>
        </w:rPr>
        <w:t xml:space="preserve"> 4</w:t>
      </w:r>
      <w:r w:rsidR="0066284F">
        <w:rPr>
          <w:sz w:val="28"/>
          <w:szCs w:val="28"/>
        </w:rPr>
        <w:t> </w:t>
      </w:r>
      <w:r w:rsidRPr="003A0317">
        <w:rPr>
          <w:sz w:val="28"/>
          <w:szCs w:val="28"/>
        </w:rPr>
        <w:t>792,4</w:t>
      </w:r>
      <w:r w:rsidR="0066284F">
        <w:rPr>
          <w:sz w:val="28"/>
          <w:szCs w:val="28"/>
        </w:rPr>
        <w:t xml:space="preserve"> </w:t>
      </w:r>
      <w:r w:rsidRPr="003A0317">
        <w:rPr>
          <w:sz w:val="28"/>
          <w:szCs w:val="28"/>
        </w:rPr>
        <w:t>млн. руб</w:t>
      </w:r>
      <w:r w:rsidR="0066284F">
        <w:rPr>
          <w:sz w:val="28"/>
          <w:szCs w:val="28"/>
        </w:rPr>
        <w:t>лей</w:t>
      </w:r>
      <w:r w:rsidRPr="003A0317">
        <w:rPr>
          <w:sz w:val="28"/>
          <w:szCs w:val="28"/>
        </w:rPr>
        <w:t>.</w:t>
      </w:r>
    </w:p>
    <w:p w:rsidR="0013366B" w:rsidRPr="003A0317" w:rsidRDefault="006D2DB5" w:rsidP="003A0317">
      <w:pPr>
        <w:ind w:firstLine="709"/>
        <w:jc w:val="both"/>
        <w:rPr>
          <w:sz w:val="28"/>
          <w:szCs w:val="28"/>
        </w:rPr>
      </w:pPr>
      <w:r w:rsidRPr="003A0317">
        <w:rPr>
          <w:sz w:val="28"/>
          <w:szCs w:val="28"/>
        </w:rPr>
        <w:t>Инвестиц</w:t>
      </w:r>
      <w:r w:rsidR="0066284F">
        <w:rPr>
          <w:sz w:val="28"/>
          <w:szCs w:val="28"/>
        </w:rPr>
        <w:t xml:space="preserve">ии малых предприятий (с учетом </w:t>
      </w:r>
      <w:proofErr w:type="spellStart"/>
      <w:r w:rsidRPr="003A0317">
        <w:rPr>
          <w:sz w:val="28"/>
          <w:szCs w:val="28"/>
        </w:rPr>
        <w:t>микропредприятий</w:t>
      </w:r>
      <w:proofErr w:type="spellEnd"/>
      <w:r w:rsidRPr="003A0317">
        <w:rPr>
          <w:sz w:val="28"/>
          <w:szCs w:val="28"/>
        </w:rPr>
        <w:t>) в основной капитал в 2021 году составили 2</w:t>
      </w:r>
      <w:r w:rsidR="0066284F">
        <w:rPr>
          <w:sz w:val="28"/>
          <w:szCs w:val="28"/>
        </w:rPr>
        <w:t> </w:t>
      </w:r>
      <w:r w:rsidRPr="003A0317">
        <w:rPr>
          <w:sz w:val="28"/>
          <w:szCs w:val="28"/>
        </w:rPr>
        <w:t>554,6 млн. руб</w:t>
      </w:r>
      <w:r w:rsidR="0066284F">
        <w:rPr>
          <w:sz w:val="28"/>
          <w:szCs w:val="28"/>
        </w:rPr>
        <w:t>лей,</w:t>
      </w:r>
      <w:r w:rsidRPr="003A0317">
        <w:rPr>
          <w:sz w:val="28"/>
          <w:szCs w:val="28"/>
        </w:rPr>
        <w:t xml:space="preserve"> в 2020 году </w:t>
      </w:r>
      <w:r w:rsidR="0066284F">
        <w:rPr>
          <w:sz w:val="28"/>
          <w:szCs w:val="28"/>
        </w:rPr>
        <w:t>–</w:t>
      </w:r>
      <w:r w:rsidRPr="003A0317">
        <w:rPr>
          <w:sz w:val="28"/>
          <w:szCs w:val="28"/>
        </w:rPr>
        <w:t xml:space="preserve"> 1</w:t>
      </w:r>
      <w:r w:rsidR="0066284F">
        <w:rPr>
          <w:sz w:val="28"/>
          <w:szCs w:val="28"/>
        </w:rPr>
        <w:t> </w:t>
      </w:r>
      <w:r w:rsidRPr="003A0317">
        <w:rPr>
          <w:sz w:val="28"/>
          <w:szCs w:val="28"/>
        </w:rPr>
        <w:t>956,4 млн. руб</w:t>
      </w:r>
      <w:r w:rsidR="0066284F">
        <w:rPr>
          <w:sz w:val="28"/>
          <w:szCs w:val="28"/>
        </w:rPr>
        <w:t>лей</w:t>
      </w:r>
      <w:r w:rsidRPr="003A0317">
        <w:rPr>
          <w:sz w:val="28"/>
          <w:szCs w:val="28"/>
        </w:rPr>
        <w:t>.</w:t>
      </w:r>
    </w:p>
    <w:p w:rsidR="0013366B" w:rsidRPr="003A0317" w:rsidRDefault="006D2DB5" w:rsidP="003A0317">
      <w:pPr>
        <w:ind w:firstLine="709"/>
        <w:jc w:val="both"/>
        <w:rPr>
          <w:sz w:val="28"/>
          <w:szCs w:val="28"/>
        </w:rPr>
      </w:pPr>
      <w:r w:rsidRPr="003A0317">
        <w:rPr>
          <w:sz w:val="28"/>
          <w:szCs w:val="28"/>
        </w:rPr>
        <w:t xml:space="preserve">В настоящее время прослеживается тенденция по восстановлению темпов строительства </w:t>
      </w:r>
      <w:r w:rsidR="0066284F">
        <w:rPr>
          <w:sz w:val="28"/>
          <w:szCs w:val="28"/>
        </w:rPr>
        <w:t>–</w:t>
      </w:r>
      <w:r w:rsidRPr="003A0317">
        <w:rPr>
          <w:sz w:val="28"/>
          <w:szCs w:val="28"/>
        </w:rPr>
        <w:t xml:space="preserve"> основные вложения происходят за счет предприятий этого сегмента экономики.</w:t>
      </w:r>
    </w:p>
    <w:p w:rsidR="0013366B" w:rsidRPr="003A0317" w:rsidRDefault="006D2DB5" w:rsidP="003A0317">
      <w:pPr>
        <w:ind w:firstLine="709"/>
        <w:jc w:val="both"/>
        <w:rPr>
          <w:sz w:val="28"/>
          <w:szCs w:val="28"/>
        </w:rPr>
      </w:pPr>
      <w:r w:rsidRPr="003A0317">
        <w:rPr>
          <w:sz w:val="28"/>
          <w:szCs w:val="28"/>
        </w:rPr>
        <w:t>Оценка по этому показателю на 2022 год производится на уровне 2</w:t>
      </w:r>
      <w:r w:rsidR="0066284F">
        <w:rPr>
          <w:sz w:val="28"/>
          <w:szCs w:val="28"/>
        </w:rPr>
        <w:t> </w:t>
      </w:r>
      <w:r w:rsidRPr="003A0317">
        <w:rPr>
          <w:sz w:val="28"/>
          <w:szCs w:val="28"/>
        </w:rPr>
        <w:t>885,9</w:t>
      </w:r>
      <w:r w:rsidR="0066284F">
        <w:rPr>
          <w:sz w:val="28"/>
          <w:szCs w:val="28"/>
        </w:rPr>
        <w:t xml:space="preserve"> </w:t>
      </w:r>
      <w:r w:rsidRPr="003A0317">
        <w:rPr>
          <w:sz w:val="28"/>
          <w:szCs w:val="28"/>
        </w:rPr>
        <w:t>млн. рублей.</w:t>
      </w:r>
    </w:p>
    <w:p w:rsidR="0013366B" w:rsidRPr="003A0317" w:rsidRDefault="006D2DB5" w:rsidP="003A0317">
      <w:pPr>
        <w:ind w:firstLine="709"/>
        <w:jc w:val="both"/>
        <w:rPr>
          <w:sz w:val="28"/>
          <w:szCs w:val="28"/>
        </w:rPr>
      </w:pPr>
      <w:r w:rsidRPr="003A0317">
        <w:rPr>
          <w:sz w:val="28"/>
          <w:szCs w:val="28"/>
        </w:rPr>
        <w:t xml:space="preserve">Основная доля инвестиционных вложений в 2021 году производилась в жилищное строительство: </w:t>
      </w:r>
      <w:proofErr w:type="gramStart"/>
      <w:r w:rsidRPr="003A0317">
        <w:rPr>
          <w:sz w:val="28"/>
          <w:szCs w:val="28"/>
        </w:rPr>
        <w:t>ООО «</w:t>
      </w:r>
      <w:proofErr w:type="spellStart"/>
      <w:r w:rsidRPr="003A0317">
        <w:rPr>
          <w:sz w:val="28"/>
          <w:szCs w:val="28"/>
        </w:rPr>
        <w:t>Югстрой</w:t>
      </w:r>
      <w:proofErr w:type="spellEnd"/>
      <w:r w:rsidRPr="003A0317">
        <w:rPr>
          <w:sz w:val="28"/>
          <w:szCs w:val="28"/>
        </w:rPr>
        <w:t>» (627,8 тыс. руб</w:t>
      </w:r>
      <w:r w:rsidR="0066284F">
        <w:rPr>
          <w:sz w:val="28"/>
          <w:szCs w:val="28"/>
        </w:rPr>
        <w:t>лей</w:t>
      </w:r>
      <w:r w:rsidRPr="003A0317">
        <w:rPr>
          <w:sz w:val="28"/>
          <w:szCs w:val="28"/>
        </w:rPr>
        <w:t>), ООО «Батайск-Центр»</w:t>
      </w:r>
      <w:r w:rsidR="0066284F">
        <w:rPr>
          <w:sz w:val="28"/>
          <w:szCs w:val="28"/>
        </w:rPr>
        <w:t xml:space="preserve"> </w:t>
      </w:r>
      <w:r w:rsidRPr="003A0317">
        <w:rPr>
          <w:sz w:val="28"/>
          <w:szCs w:val="28"/>
        </w:rPr>
        <w:t>(320,7 тыс. руб</w:t>
      </w:r>
      <w:r w:rsidR="0066284F">
        <w:rPr>
          <w:sz w:val="28"/>
          <w:szCs w:val="28"/>
        </w:rPr>
        <w:t>лей</w:t>
      </w:r>
      <w:r w:rsidRPr="003A0317">
        <w:rPr>
          <w:sz w:val="28"/>
          <w:szCs w:val="28"/>
        </w:rPr>
        <w:t>), ООО АРМСТРОЙ» (248,8 тыс. руб</w:t>
      </w:r>
      <w:r w:rsidR="0066284F">
        <w:rPr>
          <w:sz w:val="28"/>
          <w:szCs w:val="28"/>
        </w:rPr>
        <w:t>лей</w:t>
      </w:r>
      <w:r w:rsidRPr="003A0317">
        <w:rPr>
          <w:sz w:val="28"/>
          <w:szCs w:val="28"/>
        </w:rPr>
        <w:t>),</w:t>
      </w:r>
      <w:r w:rsidR="0066284F">
        <w:rPr>
          <w:sz w:val="28"/>
          <w:szCs w:val="28"/>
        </w:rPr>
        <w:t xml:space="preserve"> </w:t>
      </w:r>
      <w:r w:rsidRPr="003A0317">
        <w:rPr>
          <w:sz w:val="28"/>
          <w:szCs w:val="28"/>
        </w:rPr>
        <w:t xml:space="preserve">ООО </w:t>
      </w:r>
      <w:r w:rsidR="0066284F">
        <w:rPr>
          <w:sz w:val="28"/>
          <w:szCs w:val="28"/>
        </w:rPr>
        <w:t>«</w:t>
      </w:r>
      <w:proofErr w:type="spellStart"/>
      <w:r w:rsidRPr="003A0317">
        <w:rPr>
          <w:sz w:val="28"/>
          <w:szCs w:val="28"/>
        </w:rPr>
        <w:t>Стройгарант</w:t>
      </w:r>
      <w:proofErr w:type="spellEnd"/>
      <w:r w:rsidRPr="003A0317">
        <w:rPr>
          <w:sz w:val="28"/>
          <w:szCs w:val="28"/>
        </w:rPr>
        <w:t>» (239,2 тыс. руб</w:t>
      </w:r>
      <w:r w:rsidR="0066284F">
        <w:rPr>
          <w:sz w:val="28"/>
          <w:szCs w:val="28"/>
        </w:rPr>
        <w:t>лей</w:t>
      </w:r>
      <w:r w:rsidRPr="003A0317">
        <w:rPr>
          <w:sz w:val="28"/>
          <w:szCs w:val="28"/>
        </w:rPr>
        <w:t>) и другие.</w:t>
      </w:r>
      <w:proofErr w:type="gramEnd"/>
    </w:p>
    <w:p w:rsidR="0013366B" w:rsidRPr="003A0317" w:rsidRDefault="006D2DB5" w:rsidP="003A0317">
      <w:pPr>
        <w:ind w:firstLine="709"/>
        <w:jc w:val="both"/>
        <w:rPr>
          <w:sz w:val="28"/>
          <w:szCs w:val="28"/>
        </w:rPr>
      </w:pPr>
      <w:r w:rsidRPr="003A0317">
        <w:rPr>
          <w:sz w:val="28"/>
          <w:szCs w:val="28"/>
        </w:rPr>
        <w:t>На плановы</w:t>
      </w:r>
      <w:r w:rsidR="0066284F">
        <w:rPr>
          <w:sz w:val="28"/>
          <w:szCs w:val="28"/>
        </w:rPr>
        <w:t>й</w:t>
      </w:r>
      <w:r w:rsidRPr="003A0317">
        <w:rPr>
          <w:sz w:val="28"/>
          <w:szCs w:val="28"/>
        </w:rPr>
        <w:t xml:space="preserve"> период 2023-2025 г</w:t>
      </w:r>
      <w:r w:rsidR="0066284F">
        <w:rPr>
          <w:sz w:val="28"/>
          <w:szCs w:val="28"/>
        </w:rPr>
        <w:t>г.</w:t>
      </w:r>
      <w:r w:rsidRPr="003A0317">
        <w:rPr>
          <w:sz w:val="28"/>
          <w:szCs w:val="28"/>
        </w:rPr>
        <w:t xml:space="preserve"> хозяйствующие субъекты данного сегмента экономики прогнозируют </w:t>
      </w:r>
      <w:r w:rsidR="0066284F">
        <w:rPr>
          <w:sz w:val="28"/>
          <w:szCs w:val="28"/>
        </w:rPr>
        <w:t>сохранение темпов и тенденций.</w:t>
      </w:r>
    </w:p>
    <w:p w:rsidR="0013366B" w:rsidRPr="003A0317" w:rsidRDefault="006D2DB5" w:rsidP="003A0317">
      <w:pPr>
        <w:ind w:firstLine="709"/>
        <w:jc w:val="both"/>
        <w:rPr>
          <w:sz w:val="28"/>
          <w:szCs w:val="28"/>
        </w:rPr>
      </w:pPr>
      <w:r w:rsidRPr="003A0317">
        <w:rPr>
          <w:sz w:val="28"/>
          <w:szCs w:val="28"/>
        </w:rPr>
        <w:lastRenderedPageBreak/>
        <w:t>Средними предприятиями инвестирование в основной капитал произведено следующим образом: в 2020</w:t>
      </w:r>
      <w:r w:rsidR="0066284F">
        <w:rPr>
          <w:sz w:val="28"/>
          <w:szCs w:val="28"/>
        </w:rPr>
        <w:t xml:space="preserve"> году</w:t>
      </w:r>
      <w:r w:rsidRPr="003A0317">
        <w:rPr>
          <w:sz w:val="28"/>
          <w:szCs w:val="28"/>
        </w:rPr>
        <w:t xml:space="preserve"> – 62,5 млн. руб</w:t>
      </w:r>
      <w:r w:rsidR="0066284F">
        <w:rPr>
          <w:sz w:val="28"/>
          <w:szCs w:val="28"/>
        </w:rPr>
        <w:t>лей</w:t>
      </w:r>
      <w:r w:rsidRPr="003A0317">
        <w:rPr>
          <w:sz w:val="28"/>
          <w:szCs w:val="28"/>
        </w:rPr>
        <w:t xml:space="preserve">, оценка на 2021 </w:t>
      </w:r>
      <w:r w:rsidR="0066284F">
        <w:rPr>
          <w:sz w:val="28"/>
          <w:szCs w:val="28"/>
        </w:rPr>
        <w:t xml:space="preserve">год </w:t>
      </w:r>
      <w:r w:rsidRPr="003A0317">
        <w:rPr>
          <w:sz w:val="28"/>
          <w:szCs w:val="28"/>
        </w:rPr>
        <w:t>– 66,9 млн. руб</w:t>
      </w:r>
      <w:r w:rsidR="0066284F">
        <w:rPr>
          <w:sz w:val="28"/>
          <w:szCs w:val="28"/>
        </w:rPr>
        <w:t>лей,</w:t>
      </w:r>
      <w:r w:rsidRPr="003A0317">
        <w:rPr>
          <w:sz w:val="28"/>
          <w:szCs w:val="28"/>
        </w:rPr>
        <w:t xml:space="preserve"> оценка на 2022</w:t>
      </w:r>
      <w:r w:rsidR="0066284F">
        <w:rPr>
          <w:sz w:val="28"/>
          <w:szCs w:val="28"/>
        </w:rPr>
        <w:t xml:space="preserve"> год</w:t>
      </w:r>
      <w:r w:rsidRPr="003A0317">
        <w:rPr>
          <w:sz w:val="28"/>
          <w:szCs w:val="28"/>
        </w:rPr>
        <w:t xml:space="preserve"> </w:t>
      </w:r>
      <w:r w:rsidR="0066284F">
        <w:rPr>
          <w:sz w:val="28"/>
          <w:szCs w:val="28"/>
        </w:rPr>
        <w:t>–</w:t>
      </w:r>
      <w:r w:rsidRPr="003A0317">
        <w:rPr>
          <w:sz w:val="28"/>
          <w:szCs w:val="28"/>
        </w:rPr>
        <w:t xml:space="preserve"> 71,6 млн.</w:t>
      </w:r>
      <w:r w:rsidR="0066284F">
        <w:rPr>
          <w:sz w:val="28"/>
          <w:szCs w:val="28"/>
        </w:rPr>
        <w:t xml:space="preserve"> </w:t>
      </w:r>
      <w:r w:rsidRPr="003A0317">
        <w:rPr>
          <w:sz w:val="28"/>
          <w:szCs w:val="28"/>
        </w:rPr>
        <w:t>руб</w:t>
      </w:r>
      <w:r w:rsidR="0066284F">
        <w:rPr>
          <w:sz w:val="28"/>
          <w:szCs w:val="28"/>
        </w:rPr>
        <w:t>лей</w:t>
      </w:r>
      <w:r w:rsidRPr="003A0317">
        <w:rPr>
          <w:sz w:val="28"/>
          <w:szCs w:val="28"/>
        </w:rPr>
        <w:t>.</w:t>
      </w:r>
    </w:p>
    <w:p w:rsidR="0013366B" w:rsidRPr="003A0317" w:rsidRDefault="006D2DB5" w:rsidP="003A0317">
      <w:pPr>
        <w:ind w:firstLine="709"/>
        <w:jc w:val="both"/>
        <w:rPr>
          <w:sz w:val="28"/>
          <w:szCs w:val="28"/>
        </w:rPr>
      </w:pPr>
      <w:r w:rsidRPr="003A0317">
        <w:rPr>
          <w:sz w:val="28"/>
          <w:szCs w:val="28"/>
        </w:rPr>
        <w:t>Вместе с тем, постоянный анализ текуще</w:t>
      </w:r>
      <w:r w:rsidR="0066284F">
        <w:rPr>
          <w:sz w:val="28"/>
          <w:szCs w:val="28"/>
        </w:rPr>
        <w:t xml:space="preserve">й ситуации в сегменте развития </w:t>
      </w:r>
      <w:r w:rsidRPr="003A0317">
        <w:rPr>
          <w:sz w:val="28"/>
          <w:szCs w:val="28"/>
        </w:rPr>
        <w:t>малого и среднего бизнеса города Батайска позволяет в целом оценить его потенциал на уровне необходимом для выполнения показателей прогноза социально-экономического развития на плановы</w:t>
      </w:r>
      <w:r w:rsidR="0066284F">
        <w:rPr>
          <w:sz w:val="28"/>
          <w:szCs w:val="28"/>
        </w:rPr>
        <w:t>й период 2023-2025 гг.</w:t>
      </w:r>
    </w:p>
    <w:p w:rsidR="0013366B" w:rsidRPr="003A0317" w:rsidRDefault="006D2DB5" w:rsidP="003A0317">
      <w:pPr>
        <w:ind w:firstLine="709"/>
        <w:jc w:val="both"/>
        <w:rPr>
          <w:b/>
          <w:sz w:val="28"/>
          <w:szCs w:val="28"/>
        </w:rPr>
      </w:pPr>
      <w:proofErr w:type="gramStart"/>
      <w:r w:rsidRPr="003A0317">
        <w:rPr>
          <w:sz w:val="28"/>
          <w:szCs w:val="28"/>
        </w:rPr>
        <w:t xml:space="preserve">Предотвратить резкое замедление и падение в развитии бизнеса в связи с ограничительными мерами на территории Ростовской области (постановление Правительства Ростовской области от 05.04.2020 № 272), направленными на </w:t>
      </w:r>
      <w:r w:rsidRPr="003A0317">
        <w:rPr>
          <w:color w:val="000000"/>
          <w:sz w:val="28"/>
          <w:szCs w:val="28"/>
        </w:rPr>
        <w:t xml:space="preserve">предупреждение распространения новой </w:t>
      </w:r>
      <w:proofErr w:type="spellStart"/>
      <w:r w:rsidRPr="003A0317">
        <w:rPr>
          <w:color w:val="000000"/>
          <w:sz w:val="28"/>
          <w:szCs w:val="28"/>
        </w:rPr>
        <w:t>коронавирусной</w:t>
      </w:r>
      <w:proofErr w:type="spellEnd"/>
      <w:r w:rsidRPr="003A0317">
        <w:rPr>
          <w:color w:val="000000"/>
          <w:sz w:val="28"/>
          <w:szCs w:val="28"/>
        </w:rPr>
        <w:t xml:space="preserve"> инфекции (COVID-19),</w:t>
      </w:r>
      <w:r w:rsidR="0066284F">
        <w:rPr>
          <w:sz w:val="28"/>
          <w:szCs w:val="28"/>
        </w:rPr>
        <w:t xml:space="preserve"> </w:t>
      </w:r>
      <w:r w:rsidRPr="003A0317">
        <w:rPr>
          <w:sz w:val="28"/>
          <w:szCs w:val="28"/>
        </w:rPr>
        <w:t xml:space="preserve">позволили Программа государственной поддержки и масштабные мероприятия, направленные на сохранение предпринимательства в </w:t>
      </w:r>
      <w:r w:rsidR="0066284F" w:rsidRPr="003A0317">
        <w:rPr>
          <w:sz w:val="28"/>
          <w:szCs w:val="28"/>
        </w:rPr>
        <w:t xml:space="preserve">Донском </w:t>
      </w:r>
      <w:r w:rsidRPr="003A0317">
        <w:rPr>
          <w:sz w:val="28"/>
          <w:szCs w:val="28"/>
        </w:rPr>
        <w:t>крае</w:t>
      </w:r>
      <w:r w:rsidR="0066284F">
        <w:rPr>
          <w:sz w:val="28"/>
          <w:szCs w:val="28"/>
        </w:rPr>
        <w:t>,</w:t>
      </w:r>
      <w:r w:rsidRPr="003A0317">
        <w:rPr>
          <w:sz w:val="28"/>
          <w:szCs w:val="28"/>
        </w:rPr>
        <w:t xml:space="preserve"> </w:t>
      </w:r>
      <w:r w:rsidR="0066284F">
        <w:rPr>
          <w:sz w:val="28"/>
          <w:szCs w:val="28"/>
        </w:rPr>
        <w:t>а также</w:t>
      </w:r>
      <w:r w:rsidRPr="003A0317">
        <w:rPr>
          <w:sz w:val="28"/>
          <w:szCs w:val="28"/>
        </w:rPr>
        <w:t xml:space="preserve"> План первоочередных действий по обеспечению устойчивого развития Ростовской области в условиях внешнего</w:t>
      </w:r>
      <w:proofErr w:type="gramEnd"/>
      <w:r w:rsidRPr="003A0317">
        <w:rPr>
          <w:sz w:val="28"/>
          <w:szCs w:val="28"/>
        </w:rPr>
        <w:t xml:space="preserve"> </w:t>
      </w:r>
      <w:proofErr w:type="spellStart"/>
      <w:r w:rsidRPr="003A0317">
        <w:rPr>
          <w:sz w:val="28"/>
          <w:szCs w:val="28"/>
        </w:rPr>
        <w:t>санкционного</w:t>
      </w:r>
      <w:proofErr w:type="spellEnd"/>
      <w:r w:rsidRPr="003A0317">
        <w:rPr>
          <w:sz w:val="28"/>
          <w:szCs w:val="28"/>
        </w:rPr>
        <w:t xml:space="preserve"> давления (утверждены Правительством Ростовской области 29.04.2020 и 13.03.2022 соответственно).</w:t>
      </w:r>
    </w:p>
    <w:p w:rsidR="0013366B" w:rsidRPr="003A0317" w:rsidRDefault="006D2DB5" w:rsidP="003A0317">
      <w:pPr>
        <w:ind w:firstLine="709"/>
        <w:jc w:val="both"/>
        <w:rPr>
          <w:b/>
          <w:sz w:val="28"/>
          <w:szCs w:val="28"/>
        </w:rPr>
      </w:pPr>
      <w:r w:rsidRPr="003A0317">
        <w:rPr>
          <w:sz w:val="28"/>
          <w:szCs w:val="28"/>
        </w:rPr>
        <w:t>Создание благоприятных условий для развития бизнеса остается одной из главных задач Администрации города Батайска. Стратегическое развитие малого бизнеса города Батайска определено и осуществляется в соответствии с целями и задачами Стратегии социально-экономического развития города Батайска на период до 2030 года.</w:t>
      </w:r>
    </w:p>
    <w:p w:rsidR="0013366B" w:rsidRPr="003A0317" w:rsidRDefault="006D2DB5" w:rsidP="003A0317">
      <w:pPr>
        <w:ind w:firstLine="709"/>
        <w:jc w:val="both"/>
        <w:rPr>
          <w:sz w:val="28"/>
          <w:szCs w:val="28"/>
        </w:rPr>
      </w:pPr>
      <w:r w:rsidRPr="003A0317">
        <w:rPr>
          <w:sz w:val="28"/>
          <w:szCs w:val="28"/>
        </w:rPr>
        <w:t>Постановлением Администрации города Батайска от 27.11.2018 № 401 утверждена муниципальная программа города Батайска «Экономическое развитие» и ее подпрограмма «Развитие субъектов малого и среднего предпринимательства».</w:t>
      </w:r>
    </w:p>
    <w:p w:rsidR="0013366B" w:rsidRPr="003A0317" w:rsidRDefault="006D2DB5" w:rsidP="003A0317">
      <w:pPr>
        <w:ind w:firstLine="709"/>
        <w:jc w:val="both"/>
        <w:rPr>
          <w:sz w:val="28"/>
          <w:szCs w:val="28"/>
        </w:rPr>
      </w:pPr>
      <w:r w:rsidRPr="003A0317">
        <w:rPr>
          <w:sz w:val="28"/>
          <w:szCs w:val="28"/>
        </w:rPr>
        <w:t xml:space="preserve">Основная цель подпрограммы – обеспечение равных и благоприятных условий для развития субъектов малого и среднего предпринимательства города Батайска. </w:t>
      </w:r>
    </w:p>
    <w:p w:rsidR="0013366B" w:rsidRPr="003A0317" w:rsidRDefault="006D2DB5" w:rsidP="003A0317">
      <w:pPr>
        <w:ind w:firstLine="709"/>
        <w:jc w:val="both"/>
        <w:rPr>
          <w:sz w:val="28"/>
          <w:szCs w:val="28"/>
        </w:rPr>
      </w:pPr>
      <w:proofErr w:type="gramStart"/>
      <w:r w:rsidRPr="003A0317">
        <w:rPr>
          <w:sz w:val="28"/>
          <w:szCs w:val="28"/>
        </w:rPr>
        <w:t xml:space="preserve">В рамках реализации национального проекта «Малое и среднее предпринимательство и поддержка индивидуальной предпринимательской инициативы» и регионального проекта «Популяризация предпринимательства» в 2021 году и первом квартале 2022 года развернута масштабная информационная и образовательная </w:t>
      </w:r>
      <w:r w:rsidR="0066284F">
        <w:rPr>
          <w:sz w:val="28"/>
          <w:szCs w:val="28"/>
        </w:rPr>
        <w:t>п</w:t>
      </w:r>
      <w:r w:rsidRPr="003A0317">
        <w:rPr>
          <w:sz w:val="28"/>
          <w:szCs w:val="28"/>
        </w:rPr>
        <w:t>латформа – консультации, онлайн обучение, форумы для малого бизнеса при поддержк</w:t>
      </w:r>
      <w:r w:rsidR="0066284F">
        <w:rPr>
          <w:sz w:val="28"/>
          <w:szCs w:val="28"/>
        </w:rPr>
        <w:t>е</w:t>
      </w:r>
      <w:r w:rsidRPr="003A0317">
        <w:rPr>
          <w:sz w:val="28"/>
          <w:szCs w:val="28"/>
        </w:rPr>
        <w:t xml:space="preserve"> министерства экономического развития Ростовской области и РОО «О</w:t>
      </w:r>
      <w:r w:rsidR="0066284F" w:rsidRPr="003A0317">
        <w:rPr>
          <w:sz w:val="28"/>
          <w:szCs w:val="28"/>
        </w:rPr>
        <w:t>пора</w:t>
      </w:r>
      <w:r w:rsidRPr="003A0317">
        <w:rPr>
          <w:sz w:val="28"/>
          <w:szCs w:val="28"/>
        </w:rPr>
        <w:t xml:space="preserve"> Р</w:t>
      </w:r>
      <w:r w:rsidR="0066284F" w:rsidRPr="003A0317">
        <w:rPr>
          <w:sz w:val="28"/>
          <w:szCs w:val="28"/>
        </w:rPr>
        <w:t>оссии</w:t>
      </w:r>
      <w:r w:rsidRPr="003A0317">
        <w:rPr>
          <w:sz w:val="28"/>
          <w:szCs w:val="28"/>
        </w:rPr>
        <w:t xml:space="preserve">» </w:t>
      </w:r>
      <w:r w:rsidR="0066284F">
        <w:rPr>
          <w:sz w:val="28"/>
          <w:szCs w:val="28"/>
        </w:rPr>
        <w:t>(</w:t>
      </w:r>
      <w:r w:rsidRPr="003A0317">
        <w:rPr>
          <w:sz w:val="28"/>
          <w:szCs w:val="28"/>
        </w:rPr>
        <w:t xml:space="preserve">в формате онлайн на платформе </w:t>
      </w:r>
      <w:r w:rsidRPr="003A0317">
        <w:rPr>
          <w:sz w:val="28"/>
          <w:szCs w:val="28"/>
          <w:lang w:val="en-US"/>
        </w:rPr>
        <w:t>Zoom</w:t>
      </w:r>
      <w:r w:rsidRPr="003A0317">
        <w:rPr>
          <w:sz w:val="28"/>
          <w:szCs w:val="28"/>
        </w:rPr>
        <w:t xml:space="preserve"> и площадке </w:t>
      </w:r>
      <w:r w:rsidRPr="0066284F">
        <w:rPr>
          <w:iCs/>
          <w:sz w:val="28"/>
          <w:szCs w:val="28"/>
          <w:lang w:val="en-US"/>
        </w:rPr>
        <w:t>WebEx</w:t>
      </w:r>
      <w:r w:rsidR="0066284F" w:rsidRPr="0066284F">
        <w:rPr>
          <w:iCs/>
          <w:sz w:val="28"/>
          <w:szCs w:val="28"/>
        </w:rPr>
        <w:t>)</w:t>
      </w:r>
      <w:r w:rsidRPr="0066284F">
        <w:rPr>
          <w:iCs/>
          <w:sz w:val="28"/>
          <w:szCs w:val="28"/>
        </w:rPr>
        <w:t>.</w:t>
      </w:r>
      <w:proofErr w:type="gramEnd"/>
    </w:p>
    <w:p w:rsidR="0013366B" w:rsidRDefault="006D2DB5" w:rsidP="0028416A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16A">
        <w:rPr>
          <w:rFonts w:ascii="Times New Roman" w:hAnsi="Times New Roman" w:cs="Times New Roman"/>
          <w:sz w:val="28"/>
          <w:szCs w:val="28"/>
        </w:rPr>
        <w:t>В городе создан и действует Совет по предпринимательству при Администрации города Батайска, который на своих заседаниях на постоянной основе рассматривает наиболее актуальные для бизнеса вопросы.</w:t>
      </w:r>
    </w:p>
    <w:p w:rsidR="003B140A" w:rsidRDefault="003B140A" w:rsidP="0028416A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17" w:rsidRDefault="00970617" w:rsidP="0028416A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6D6F" w:rsidRDefault="00196D6F" w:rsidP="00196D6F">
      <w:pPr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И.о</w:t>
      </w:r>
      <w:proofErr w:type="spellEnd"/>
      <w:r>
        <w:rPr>
          <w:color w:val="000000"/>
          <w:sz w:val="28"/>
          <w:szCs w:val="28"/>
        </w:rPr>
        <w:t>. начальника общего отдела</w:t>
      </w:r>
    </w:p>
    <w:p w:rsidR="00196D6F" w:rsidRDefault="00196D6F" w:rsidP="00196D6F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Администрации города Батайска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В.А. Плеханова</w:t>
      </w:r>
    </w:p>
    <w:p w:rsidR="003B140A" w:rsidRPr="0028416A" w:rsidRDefault="003B140A" w:rsidP="00196D6F">
      <w:pPr>
        <w:jc w:val="both"/>
        <w:rPr>
          <w:sz w:val="28"/>
          <w:szCs w:val="28"/>
        </w:rPr>
      </w:pPr>
    </w:p>
    <w:sectPr w:rsidR="003B140A" w:rsidRPr="0028416A" w:rsidSect="001F4609">
      <w:headerReference w:type="default" r:id="rId8"/>
      <w:pgSz w:w="11906" w:h="16838"/>
      <w:pgMar w:top="1134" w:right="707" w:bottom="709" w:left="1701" w:header="426" w:footer="0" w:gutter="0"/>
      <w:pgNumType w:start="3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A0D" w:rsidRDefault="00923A0D" w:rsidP="002D104F">
      <w:r>
        <w:separator/>
      </w:r>
    </w:p>
  </w:endnote>
  <w:endnote w:type="continuationSeparator" w:id="0">
    <w:p w:rsidR="00923A0D" w:rsidRDefault="00923A0D" w:rsidP="002D1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A0D" w:rsidRDefault="00923A0D" w:rsidP="002D104F">
      <w:r>
        <w:separator/>
      </w:r>
    </w:p>
  </w:footnote>
  <w:footnote w:type="continuationSeparator" w:id="0">
    <w:p w:rsidR="00923A0D" w:rsidRDefault="00923A0D" w:rsidP="002D10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5105211"/>
      <w:docPartObj>
        <w:docPartGallery w:val="Page Numbers (Top of Page)"/>
        <w:docPartUnique/>
      </w:docPartObj>
    </w:sdtPr>
    <w:sdtEndPr/>
    <w:sdtContent>
      <w:p w:rsidR="002D104F" w:rsidRDefault="002D104F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7362">
          <w:rPr>
            <w:noProof/>
          </w:rPr>
          <w:t>30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5702E6"/>
    <w:multiLevelType w:val="multilevel"/>
    <w:tmpl w:val="A3E07220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13366B"/>
    <w:rsid w:val="0013366B"/>
    <w:rsid w:val="00196D6F"/>
    <w:rsid w:val="001F4609"/>
    <w:rsid w:val="0028416A"/>
    <w:rsid w:val="002D104F"/>
    <w:rsid w:val="0036649A"/>
    <w:rsid w:val="003A0317"/>
    <w:rsid w:val="003B140A"/>
    <w:rsid w:val="0040525A"/>
    <w:rsid w:val="00441EF3"/>
    <w:rsid w:val="0066284F"/>
    <w:rsid w:val="00683B5B"/>
    <w:rsid w:val="006D145D"/>
    <w:rsid w:val="006D2DB5"/>
    <w:rsid w:val="00923A0D"/>
    <w:rsid w:val="00970617"/>
    <w:rsid w:val="00AB3A72"/>
    <w:rsid w:val="00BE638E"/>
    <w:rsid w:val="00CC19A8"/>
    <w:rsid w:val="00E17362"/>
    <w:rsid w:val="00E20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Arial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b/>
      <w:i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b/>
      <w:i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line="360" w:lineRule="auto"/>
      <w:jc w:val="center"/>
      <w:outlineLvl w:val="3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7z0">
    <w:name w:val="WW8Num7z0"/>
    <w:qFormat/>
    <w:rPr>
      <w:sz w:val="28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1z0">
    <w:name w:val="WW8Num11z0"/>
    <w:qFormat/>
  </w:style>
  <w:style w:type="character" w:customStyle="1" w:styleId="WW8Num11z1">
    <w:name w:val="WW8Num11z1"/>
    <w:qFormat/>
    <w:rPr>
      <w:rFonts w:ascii="Times New Roman" w:eastAsia="Times New Roman" w:hAnsi="Times New Roman" w:cs="Times New Roman"/>
    </w:rPr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5z0">
    <w:name w:val="WW8Num15z0"/>
    <w:qFormat/>
  </w:style>
  <w:style w:type="character" w:customStyle="1" w:styleId="WW8Num16z0">
    <w:name w:val="WW8Num16z0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  <w:rPr>
      <w:rFonts w:ascii="Times New Roman" w:eastAsia="Times New Roman" w:hAnsi="Times New Roman" w:cs="Times New Roman"/>
    </w:rPr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9z0">
    <w:name w:val="WW8Num19z0"/>
    <w:qFormat/>
    <w:rPr>
      <w:rFonts w:ascii="Times New Roman" w:eastAsia="Times New Roman" w:hAnsi="Times New Roman" w:cs="Times New Roman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2z0">
    <w:name w:val="WW8Num22z0"/>
    <w:qFormat/>
  </w:style>
  <w:style w:type="character" w:customStyle="1" w:styleId="a3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20">
    <w:name w:val="Основной текст с отступом 2 Знак"/>
    <w:basedOn w:val="a0"/>
    <w:qFormat/>
  </w:style>
  <w:style w:type="character" w:customStyle="1" w:styleId="a4">
    <w:name w:val="Название Знак"/>
    <w:qFormat/>
    <w:rPr>
      <w:b/>
      <w:bCs/>
      <w:sz w:val="24"/>
      <w:szCs w:val="24"/>
    </w:rPr>
  </w:style>
  <w:style w:type="character" w:customStyle="1" w:styleId="a5">
    <w:name w:val="Схема документа Знак"/>
    <w:qFormat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basedOn w:val="a0"/>
    <w:qFormat/>
    <w:rPr>
      <w:sz w:val="24"/>
    </w:rPr>
  </w:style>
  <w:style w:type="character" w:customStyle="1" w:styleId="blk">
    <w:name w:val="blk"/>
    <w:basedOn w:val="a0"/>
    <w:qFormat/>
  </w:style>
  <w:style w:type="paragraph" w:customStyle="1" w:styleId="a7">
    <w:name w:val="Заголовок"/>
    <w:basedOn w:val="a"/>
    <w:next w:val="a8"/>
    <w:qFormat/>
    <w:pPr>
      <w:jc w:val="center"/>
    </w:pPr>
    <w:rPr>
      <w:b/>
      <w:bCs/>
      <w:sz w:val="24"/>
      <w:szCs w:val="24"/>
    </w:rPr>
  </w:style>
  <w:style w:type="paragraph" w:styleId="a8">
    <w:name w:val="Body Text"/>
    <w:basedOn w:val="a"/>
    <w:rPr>
      <w:sz w:val="24"/>
    </w:rPr>
  </w:style>
  <w:style w:type="paragraph" w:styleId="a9">
    <w:name w:val="List"/>
    <w:basedOn w:val="a8"/>
    <w:rPr>
      <w:rFonts w:cs="Ari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customStyle="1" w:styleId="ac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styleId="ad">
    <w:name w:val="header"/>
    <w:basedOn w:val="a"/>
    <w:link w:val="ae"/>
    <w:uiPriority w:val="99"/>
    <w:pPr>
      <w:tabs>
        <w:tab w:val="center" w:pos="4153"/>
        <w:tab w:val="right" w:pos="8306"/>
      </w:tabs>
    </w:pPr>
  </w:style>
  <w:style w:type="paragraph" w:styleId="af">
    <w:name w:val="footer"/>
    <w:basedOn w:val="a"/>
    <w:pPr>
      <w:tabs>
        <w:tab w:val="center" w:pos="4153"/>
        <w:tab w:val="right" w:pos="8306"/>
      </w:tabs>
    </w:pPr>
  </w:style>
  <w:style w:type="paragraph" w:styleId="21">
    <w:name w:val="Body Text 2"/>
    <w:basedOn w:val="a"/>
    <w:qFormat/>
    <w:pPr>
      <w:spacing w:line="320" w:lineRule="exact"/>
      <w:ind w:firstLine="720"/>
      <w:jc w:val="both"/>
    </w:pPr>
    <w:rPr>
      <w:sz w:val="28"/>
    </w:rPr>
  </w:style>
  <w:style w:type="paragraph" w:styleId="30">
    <w:name w:val="Body Text 3"/>
    <w:basedOn w:val="a"/>
    <w:qFormat/>
    <w:pPr>
      <w:spacing w:line="360" w:lineRule="auto"/>
    </w:pPr>
    <w:rPr>
      <w:sz w:val="28"/>
    </w:rPr>
  </w:style>
  <w:style w:type="paragraph" w:styleId="af0">
    <w:name w:val="Body Text Indent"/>
    <w:basedOn w:val="a"/>
    <w:pPr>
      <w:spacing w:line="360" w:lineRule="auto"/>
      <w:ind w:firstLine="720"/>
      <w:jc w:val="both"/>
    </w:pPr>
    <w:rPr>
      <w:sz w:val="28"/>
    </w:rPr>
  </w:style>
  <w:style w:type="paragraph" w:styleId="af1">
    <w:name w:val="Balloon Text"/>
    <w:basedOn w:val="a"/>
    <w:qFormat/>
    <w:rPr>
      <w:rFonts w:ascii="Tahoma" w:hAnsi="Tahoma" w:cs="Tahoma"/>
      <w:sz w:val="16"/>
      <w:szCs w:val="16"/>
    </w:rPr>
  </w:style>
  <w:style w:type="paragraph" w:styleId="22">
    <w:name w:val="Body Text Indent 2"/>
    <w:basedOn w:val="a"/>
    <w:qFormat/>
    <w:pPr>
      <w:spacing w:after="120" w:line="480" w:lineRule="auto"/>
      <w:ind w:left="283"/>
    </w:pPr>
  </w:style>
  <w:style w:type="paragraph" w:customStyle="1" w:styleId="af2">
    <w:name w:val="Знак Знак Знак"/>
    <w:basedOn w:val="a"/>
    <w:qFormat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ConsNormal">
    <w:name w:val="ConsNormal"/>
    <w:qFormat/>
    <w:pPr>
      <w:ind w:right="19772" w:firstLine="720"/>
    </w:pPr>
    <w:rPr>
      <w:rFonts w:ascii="Arial" w:eastAsia="Times New Roman" w:hAnsi="Arial"/>
      <w:sz w:val="20"/>
      <w:szCs w:val="20"/>
      <w:lang w:bidi="ar-SA"/>
    </w:rPr>
  </w:style>
  <w:style w:type="paragraph" w:styleId="af3">
    <w:name w:val="No Spacing"/>
    <w:qFormat/>
    <w:rPr>
      <w:rFonts w:ascii="Calibri" w:eastAsia="Times New Roman" w:hAnsi="Calibri" w:cs="Calibri"/>
      <w:sz w:val="22"/>
      <w:szCs w:val="22"/>
      <w:lang w:bidi="ar-SA"/>
    </w:rPr>
  </w:style>
  <w:style w:type="paragraph" w:styleId="af4">
    <w:name w:val="Document Map"/>
    <w:basedOn w:val="a"/>
    <w:qFormat/>
    <w:rPr>
      <w:rFonts w:ascii="Tahoma" w:hAnsi="Tahoma" w:cs="Tahoma"/>
      <w:sz w:val="16"/>
      <w:szCs w:val="16"/>
    </w:rPr>
  </w:style>
  <w:style w:type="paragraph" w:styleId="af5">
    <w:name w:val="Normal (Web)"/>
    <w:basedOn w:val="a"/>
    <w:qFormat/>
    <w:pPr>
      <w:spacing w:before="100" w:after="100"/>
    </w:pPr>
    <w:rPr>
      <w:sz w:val="24"/>
      <w:szCs w:val="24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character" w:customStyle="1" w:styleId="FontStyle12">
    <w:name w:val="Font Style12"/>
    <w:basedOn w:val="a0"/>
    <w:qFormat/>
    <w:rsid w:val="006D2DB5"/>
    <w:rPr>
      <w:rFonts w:ascii="Times New Roman" w:hAnsi="Times New Roman"/>
      <w:sz w:val="22"/>
      <w:szCs w:val="22"/>
    </w:rPr>
  </w:style>
  <w:style w:type="character" w:customStyle="1" w:styleId="ae">
    <w:name w:val="Верхний колонтитул Знак"/>
    <w:basedOn w:val="a0"/>
    <w:link w:val="ad"/>
    <w:uiPriority w:val="99"/>
    <w:rsid w:val="002D104F"/>
    <w:rPr>
      <w:rFonts w:ascii="Times New Roman" w:eastAsia="Times New Roman" w:hAnsi="Times New Roman" w:cs="Times New Roman"/>
      <w:sz w:val="20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Arial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b/>
      <w:i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b/>
      <w:i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line="360" w:lineRule="auto"/>
      <w:jc w:val="center"/>
      <w:outlineLvl w:val="3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7z0">
    <w:name w:val="WW8Num7z0"/>
    <w:qFormat/>
    <w:rPr>
      <w:sz w:val="28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1z0">
    <w:name w:val="WW8Num11z0"/>
    <w:qFormat/>
  </w:style>
  <w:style w:type="character" w:customStyle="1" w:styleId="WW8Num11z1">
    <w:name w:val="WW8Num11z1"/>
    <w:qFormat/>
    <w:rPr>
      <w:rFonts w:ascii="Times New Roman" w:eastAsia="Times New Roman" w:hAnsi="Times New Roman" w:cs="Times New Roman"/>
    </w:rPr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5z0">
    <w:name w:val="WW8Num15z0"/>
    <w:qFormat/>
  </w:style>
  <w:style w:type="character" w:customStyle="1" w:styleId="WW8Num16z0">
    <w:name w:val="WW8Num16z0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  <w:rPr>
      <w:rFonts w:ascii="Times New Roman" w:eastAsia="Times New Roman" w:hAnsi="Times New Roman" w:cs="Times New Roman"/>
    </w:rPr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9z0">
    <w:name w:val="WW8Num19z0"/>
    <w:qFormat/>
    <w:rPr>
      <w:rFonts w:ascii="Times New Roman" w:eastAsia="Times New Roman" w:hAnsi="Times New Roman" w:cs="Times New Roman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2z0">
    <w:name w:val="WW8Num22z0"/>
    <w:qFormat/>
  </w:style>
  <w:style w:type="character" w:customStyle="1" w:styleId="a3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20">
    <w:name w:val="Основной текст с отступом 2 Знак"/>
    <w:basedOn w:val="a0"/>
    <w:qFormat/>
  </w:style>
  <w:style w:type="character" w:customStyle="1" w:styleId="a4">
    <w:name w:val="Название Знак"/>
    <w:qFormat/>
    <w:rPr>
      <w:b/>
      <w:bCs/>
      <w:sz w:val="24"/>
      <w:szCs w:val="24"/>
    </w:rPr>
  </w:style>
  <w:style w:type="character" w:customStyle="1" w:styleId="a5">
    <w:name w:val="Схема документа Знак"/>
    <w:qFormat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basedOn w:val="a0"/>
    <w:qFormat/>
    <w:rPr>
      <w:sz w:val="24"/>
    </w:rPr>
  </w:style>
  <w:style w:type="character" w:customStyle="1" w:styleId="blk">
    <w:name w:val="blk"/>
    <w:basedOn w:val="a0"/>
    <w:qFormat/>
  </w:style>
  <w:style w:type="paragraph" w:customStyle="1" w:styleId="a7">
    <w:name w:val="Заголовок"/>
    <w:basedOn w:val="a"/>
    <w:next w:val="a8"/>
    <w:qFormat/>
    <w:pPr>
      <w:jc w:val="center"/>
    </w:pPr>
    <w:rPr>
      <w:b/>
      <w:bCs/>
      <w:sz w:val="24"/>
      <w:szCs w:val="24"/>
    </w:rPr>
  </w:style>
  <w:style w:type="paragraph" w:styleId="a8">
    <w:name w:val="Body Text"/>
    <w:basedOn w:val="a"/>
    <w:rPr>
      <w:sz w:val="24"/>
    </w:rPr>
  </w:style>
  <w:style w:type="paragraph" w:styleId="a9">
    <w:name w:val="List"/>
    <w:basedOn w:val="a8"/>
    <w:rPr>
      <w:rFonts w:cs="Ari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customStyle="1" w:styleId="ac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styleId="ad">
    <w:name w:val="header"/>
    <w:basedOn w:val="a"/>
    <w:link w:val="ae"/>
    <w:uiPriority w:val="99"/>
    <w:pPr>
      <w:tabs>
        <w:tab w:val="center" w:pos="4153"/>
        <w:tab w:val="right" w:pos="8306"/>
      </w:tabs>
    </w:pPr>
  </w:style>
  <w:style w:type="paragraph" w:styleId="af">
    <w:name w:val="footer"/>
    <w:basedOn w:val="a"/>
    <w:pPr>
      <w:tabs>
        <w:tab w:val="center" w:pos="4153"/>
        <w:tab w:val="right" w:pos="8306"/>
      </w:tabs>
    </w:pPr>
  </w:style>
  <w:style w:type="paragraph" w:styleId="21">
    <w:name w:val="Body Text 2"/>
    <w:basedOn w:val="a"/>
    <w:qFormat/>
    <w:pPr>
      <w:spacing w:line="320" w:lineRule="exact"/>
      <w:ind w:firstLine="720"/>
      <w:jc w:val="both"/>
    </w:pPr>
    <w:rPr>
      <w:sz w:val="28"/>
    </w:rPr>
  </w:style>
  <w:style w:type="paragraph" w:styleId="30">
    <w:name w:val="Body Text 3"/>
    <w:basedOn w:val="a"/>
    <w:qFormat/>
    <w:pPr>
      <w:spacing w:line="360" w:lineRule="auto"/>
    </w:pPr>
    <w:rPr>
      <w:sz w:val="28"/>
    </w:rPr>
  </w:style>
  <w:style w:type="paragraph" w:styleId="af0">
    <w:name w:val="Body Text Indent"/>
    <w:basedOn w:val="a"/>
    <w:pPr>
      <w:spacing w:line="360" w:lineRule="auto"/>
      <w:ind w:firstLine="720"/>
      <w:jc w:val="both"/>
    </w:pPr>
    <w:rPr>
      <w:sz w:val="28"/>
    </w:rPr>
  </w:style>
  <w:style w:type="paragraph" w:styleId="af1">
    <w:name w:val="Balloon Text"/>
    <w:basedOn w:val="a"/>
    <w:qFormat/>
    <w:rPr>
      <w:rFonts w:ascii="Tahoma" w:hAnsi="Tahoma" w:cs="Tahoma"/>
      <w:sz w:val="16"/>
      <w:szCs w:val="16"/>
    </w:rPr>
  </w:style>
  <w:style w:type="paragraph" w:styleId="22">
    <w:name w:val="Body Text Indent 2"/>
    <w:basedOn w:val="a"/>
    <w:qFormat/>
    <w:pPr>
      <w:spacing w:after="120" w:line="480" w:lineRule="auto"/>
      <w:ind w:left="283"/>
    </w:pPr>
  </w:style>
  <w:style w:type="paragraph" w:customStyle="1" w:styleId="af2">
    <w:name w:val="Знак Знак Знак"/>
    <w:basedOn w:val="a"/>
    <w:qFormat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ConsNormal">
    <w:name w:val="ConsNormal"/>
    <w:qFormat/>
    <w:pPr>
      <w:ind w:right="19772" w:firstLine="720"/>
    </w:pPr>
    <w:rPr>
      <w:rFonts w:ascii="Arial" w:eastAsia="Times New Roman" w:hAnsi="Arial"/>
      <w:sz w:val="20"/>
      <w:szCs w:val="20"/>
      <w:lang w:bidi="ar-SA"/>
    </w:rPr>
  </w:style>
  <w:style w:type="paragraph" w:styleId="af3">
    <w:name w:val="No Spacing"/>
    <w:qFormat/>
    <w:rPr>
      <w:rFonts w:ascii="Calibri" w:eastAsia="Times New Roman" w:hAnsi="Calibri" w:cs="Calibri"/>
      <w:sz w:val="22"/>
      <w:szCs w:val="22"/>
      <w:lang w:bidi="ar-SA"/>
    </w:rPr>
  </w:style>
  <w:style w:type="paragraph" w:styleId="af4">
    <w:name w:val="Document Map"/>
    <w:basedOn w:val="a"/>
    <w:qFormat/>
    <w:rPr>
      <w:rFonts w:ascii="Tahoma" w:hAnsi="Tahoma" w:cs="Tahoma"/>
      <w:sz w:val="16"/>
      <w:szCs w:val="16"/>
    </w:rPr>
  </w:style>
  <w:style w:type="paragraph" w:styleId="af5">
    <w:name w:val="Normal (Web)"/>
    <w:basedOn w:val="a"/>
    <w:qFormat/>
    <w:pPr>
      <w:spacing w:before="100" w:after="100"/>
    </w:pPr>
    <w:rPr>
      <w:sz w:val="24"/>
      <w:szCs w:val="24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character" w:customStyle="1" w:styleId="FontStyle12">
    <w:name w:val="Font Style12"/>
    <w:basedOn w:val="a0"/>
    <w:qFormat/>
    <w:rsid w:val="006D2DB5"/>
    <w:rPr>
      <w:rFonts w:ascii="Times New Roman" w:hAnsi="Times New Roman"/>
      <w:sz w:val="22"/>
      <w:szCs w:val="22"/>
    </w:rPr>
  </w:style>
  <w:style w:type="character" w:customStyle="1" w:styleId="ae">
    <w:name w:val="Верхний колонтитул Знак"/>
    <w:basedOn w:val="a0"/>
    <w:link w:val="ad"/>
    <w:uiPriority w:val="99"/>
    <w:rsid w:val="002D104F"/>
    <w:rPr>
      <w:rFonts w:ascii="Times New Roman" w:eastAsia="Times New Roman" w:hAnsi="Times New Roman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6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1226</Words>
  <Characters>6991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8201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Крагина</dc:creator>
  <cp:lastModifiedBy>Boiko</cp:lastModifiedBy>
  <cp:revision>2</cp:revision>
  <cp:lastPrinted>2020-06-11T14:11:00Z</cp:lastPrinted>
  <dcterms:created xsi:type="dcterms:W3CDTF">2022-08-26T08:35:00Z</dcterms:created>
  <dcterms:modified xsi:type="dcterms:W3CDTF">2022-08-26T08:35:00Z</dcterms:modified>
  <dc:language>ru-RU</dc:language>
</cp:coreProperties>
</file>